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58DD3" w14:textId="77777777" w:rsidR="0065563D" w:rsidRDefault="0065563D" w:rsidP="0065563D">
      <w:pPr>
        <w:spacing w:before="240" w:after="240" w:line="480" w:lineRule="auto"/>
        <w:rPr>
          <w:rFonts w:ascii="Times New Roman" w:eastAsia="Times New Roman" w:hAnsi="Times New Roman" w:cs="Times New Roman"/>
          <w:color w:val="000000"/>
          <w:lang w:val="en-US" w:eastAsia="en-GB"/>
        </w:rPr>
      </w:pPr>
      <w:r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Sophia </w:t>
      </w:r>
      <w:proofErr w:type="spellStart"/>
      <w:r>
        <w:rPr>
          <w:rFonts w:ascii="Times New Roman" w:eastAsia="Times New Roman" w:hAnsi="Times New Roman" w:cs="Times New Roman"/>
          <w:color w:val="000000"/>
          <w:lang w:val="en-US" w:eastAsia="en-GB"/>
        </w:rPr>
        <w:t>Ghoneim</w:t>
      </w:r>
      <w:proofErr w:type="spellEnd"/>
    </w:p>
    <w:p w14:paraId="164DB7CD" w14:textId="77777777" w:rsidR="0065563D" w:rsidRDefault="0065563D" w:rsidP="0065563D">
      <w:pPr>
        <w:spacing w:before="240" w:after="240" w:line="480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 w:rsidRPr="0065563D">
        <w:rPr>
          <w:rFonts w:ascii="Times New Roman" w:eastAsia="Times New Roman" w:hAnsi="Times New Roman" w:cs="Times New Roman"/>
          <w:color w:val="000000"/>
          <w:lang w:eastAsia="en-GB"/>
        </w:rPr>
        <w:t>136864021</w:t>
      </w:r>
    </w:p>
    <w:p w14:paraId="57CACC04" w14:textId="77777777" w:rsidR="0065563D" w:rsidRDefault="0065563D" w:rsidP="0065563D">
      <w:pPr>
        <w:spacing w:before="240" w:after="240" w:line="480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 w:rsidRPr="0065563D">
        <w:rPr>
          <w:rFonts w:ascii="Times New Roman" w:eastAsia="Times New Roman" w:hAnsi="Times New Roman" w:cs="Times New Roman"/>
          <w:color w:val="000000"/>
          <w:lang w:eastAsia="en-GB"/>
        </w:rPr>
        <w:t>Six Masterpieces</w:t>
      </w:r>
    </w:p>
    <w:p w14:paraId="79C63253" w14:textId="3E90E5C0" w:rsidR="0065563D" w:rsidRPr="0065563D" w:rsidRDefault="0065563D" w:rsidP="0065563D">
      <w:pPr>
        <w:spacing w:before="240" w:after="240" w:line="480" w:lineRule="auto"/>
        <w:rPr>
          <w:rFonts w:ascii="Times New Roman" w:eastAsia="Times New Roman" w:hAnsi="Times New Roman" w:cs="Times New Roman"/>
          <w:color w:val="000000"/>
          <w:lang w:val="en-US" w:eastAsia="en-GB"/>
        </w:rPr>
      </w:pPr>
      <w:r>
        <w:rPr>
          <w:rFonts w:ascii="Times New Roman" w:eastAsia="Times New Roman" w:hAnsi="Times New Roman" w:cs="Times New Roman"/>
          <w:lang w:val="en-US" w:eastAsia="en-GB"/>
        </w:rPr>
        <w:t xml:space="preserve">Irene </w:t>
      </w:r>
      <w:proofErr w:type="spellStart"/>
      <w:r>
        <w:rPr>
          <w:rFonts w:ascii="Times New Roman" w:eastAsia="Times New Roman" w:hAnsi="Times New Roman" w:cs="Times New Roman"/>
          <w:lang w:val="en-US" w:eastAsia="en-GB"/>
        </w:rPr>
        <w:t>Zwiep</w:t>
      </w:r>
      <w:proofErr w:type="spellEnd"/>
    </w:p>
    <w:p w14:paraId="4A0948C3" w14:textId="720F9CAD" w:rsidR="005A6392" w:rsidRPr="0065563D" w:rsidRDefault="0065563D" w:rsidP="0065563D">
      <w:pPr>
        <w:spacing w:line="480" w:lineRule="auto"/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val="en-US" w:eastAsia="en-GB"/>
        </w:rPr>
        <w:t xml:space="preserve">02/06/23.                </w:t>
      </w:r>
      <w:r w:rsidR="006204D5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>“</w:t>
      </w:r>
      <w:r w:rsidR="0086506D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Let </w:t>
      </w:r>
      <w:r w:rsidR="006204D5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Us Run!”: </w:t>
      </w:r>
      <w:r w:rsidR="0086506D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The </w:t>
      </w:r>
      <w:r w:rsidR="006204D5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Garden as a </w:t>
      </w:r>
      <w:r w:rsidR="006204D5" w:rsidRPr="006204D5">
        <w:rPr>
          <w:rFonts w:ascii="Times New Roman" w:eastAsia="Times New Roman" w:hAnsi="Times New Roman" w:cs="Times New Roman"/>
          <w:color w:val="000000"/>
          <w:lang w:eastAsia="en-GB"/>
        </w:rPr>
        <w:t>Heterotopia</w:t>
      </w:r>
      <w:r w:rsidR="006204D5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 in </w:t>
      </w:r>
      <w:r w:rsidR="0086506D" w:rsidRPr="006204D5">
        <w:rPr>
          <w:rFonts w:ascii="Times New Roman" w:eastAsia="Times New Roman" w:hAnsi="Times New Roman" w:cs="Times New Roman"/>
          <w:i/>
          <w:iCs/>
          <w:color w:val="000000"/>
          <w:lang w:val="en-US" w:eastAsia="en-GB"/>
        </w:rPr>
        <w:t xml:space="preserve">Song </w:t>
      </w:r>
      <w:r w:rsidR="006204D5" w:rsidRPr="006204D5">
        <w:rPr>
          <w:rFonts w:ascii="Times New Roman" w:eastAsia="Times New Roman" w:hAnsi="Times New Roman" w:cs="Times New Roman"/>
          <w:i/>
          <w:iCs/>
          <w:color w:val="000000"/>
          <w:lang w:val="en-US" w:eastAsia="en-GB"/>
        </w:rPr>
        <w:t xml:space="preserve">of </w:t>
      </w:r>
      <w:r w:rsidR="0086506D" w:rsidRPr="006204D5">
        <w:rPr>
          <w:rFonts w:ascii="Times New Roman" w:eastAsia="Times New Roman" w:hAnsi="Times New Roman" w:cs="Times New Roman"/>
          <w:i/>
          <w:iCs/>
          <w:color w:val="000000"/>
          <w:lang w:val="en-US" w:eastAsia="en-GB"/>
        </w:rPr>
        <w:t>Songs</w:t>
      </w:r>
    </w:p>
    <w:p w14:paraId="1802625D" w14:textId="68E3BE42" w:rsidR="006204D5" w:rsidRDefault="00CD5233" w:rsidP="006204D5">
      <w:pPr>
        <w:spacing w:before="240" w:after="240" w:line="48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val="en-US" w:eastAsia="en-GB"/>
        </w:rPr>
      </w:pPr>
      <w:r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>In</w:t>
      </w:r>
      <w:r w:rsidR="007736FA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 </w:t>
      </w:r>
      <w:r w:rsidR="005A6392" w:rsidRPr="006204D5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The Production of Space</w:t>
      </w:r>
      <w:r w:rsidRPr="006204D5">
        <w:rPr>
          <w:rFonts w:ascii="Times New Roman" w:eastAsia="Times New Roman" w:hAnsi="Times New Roman" w:cs="Times New Roman"/>
          <w:i/>
          <w:iCs/>
          <w:color w:val="000000"/>
          <w:lang w:val="en-US" w:eastAsia="en-GB"/>
        </w:rPr>
        <w:t xml:space="preserve">, </w:t>
      </w:r>
      <w:r w:rsidRPr="006204D5">
        <w:rPr>
          <w:rFonts w:ascii="Times New Roman" w:eastAsia="Times New Roman" w:hAnsi="Times New Roman" w:cs="Times New Roman"/>
          <w:color w:val="000000"/>
          <w:lang w:eastAsia="en-GB"/>
        </w:rPr>
        <w:t xml:space="preserve">Lefebvre writes </w:t>
      </w:r>
      <w:r w:rsidR="005A6392" w:rsidRPr="006204D5">
        <w:rPr>
          <w:rFonts w:ascii="Times New Roman" w:eastAsia="Times New Roman" w:hAnsi="Times New Roman" w:cs="Times New Roman"/>
          <w:color w:val="000000"/>
          <w:lang w:eastAsia="en-GB"/>
        </w:rPr>
        <w:t>that “The rationality of space [...] is itself the origin and source [...] of the rationality of activity; an origin which is concealed by, yet at the same time implicit in, the inevitable empiricism of those who use their hands and tools”</w:t>
      </w:r>
      <w:r w:rsidR="00565C74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 (72).</w:t>
      </w:r>
      <w:r w:rsidR="005A6392" w:rsidRPr="006204D5">
        <w:rPr>
          <w:rFonts w:ascii="Times New Roman" w:eastAsia="Times New Roman" w:hAnsi="Times New Roman" w:cs="Times New Roman"/>
          <w:color w:val="000000"/>
          <w:lang w:eastAsia="en-GB"/>
        </w:rPr>
        <w:t xml:space="preserve"> </w:t>
      </w:r>
      <w:r w:rsidR="00A63872" w:rsidRPr="006204D5">
        <w:rPr>
          <w:rFonts w:ascii="Times New Roman" w:eastAsia="Times New Roman" w:hAnsi="Times New Roman" w:cs="Times New Roman"/>
          <w:color w:val="000000"/>
          <w:lang w:eastAsia="en-GB"/>
        </w:rPr>
        <w:t>Lefebvre</w:t>
      </w:r>
      <w:r w:rsidR="00A63872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’s </w:t>
      </w:r>
      <w:r w:rsidR="005A6392" w:rsidRPr="006204D5">
        <w:rPr>
          <w:rFonts w:ascii="Times New Roman" w:eastAsia="Times New Roman" w:hAnsi="Times New Roman" w:cs="Times New Roman"/>
          <w:color w:val="000000"/>
          <w:lang w:eastAsia="en-GB"/>
        </w:rPr>
        <w:t xml:space="preserve">theory of </w:t>
      </w:r>
      <w:r w:rsidR="00F32018">
        <w:rPr>
          <w:rFonts w:ascii="Times New Roman" w:eastAsia="Times New Roman" w:hAnsi="Times New Roman" w:cs="Times New Roman"/>
          <w:color w:val="000000"/>
          <w:lang w:val="en-US" w:eastAsia="en-GB"/>
        </w:rPr>
        <w:t>spatial</w:t>
      </w:r>
      <w:r w:rsidR="005A6392" w:rsidRPr="006204D5">
        <w:rPr>
          <w:rFonts w:ascii="Times New Roman" w:eastAsia="Times New Roman" w:hAnsi="Times New Roman" w:cs="Times New Roman"/>
          <w:color w:val="000000"/>
          <w:lang w:eastAsia="en-GB"/>
        </w:rPr>
        <w:t xml:space="preserve"> practices is highly relevant to </w:t>
      </w:r>
      <w:r w:rsidR="005A6392" w:rsidRPr="006204D5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Song of Songs</w:t>
      </w:r>
      <w:r w:rsidR="005A6392" w:rsidRPr="006204D5">
        <w:rPr>
          <w:rFonts w:ascii="Times New Roman" w:eastAsia="Times New Roman" w:hAnsi="Times New Roman" w:cs="Times New Roman"/>
          <w:color w:val="000000"/>
          <w:lang w:eastAsia="en-GB"/>
        </w:rPr>
        <w:t xml:space="preserve">, in which movement from one space </w:t>
      </w:r>
      <w:r w:rsidR="00A63872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to another </w:t>
      </w:r>
      <w:r w:rsidR="005A6392" w:rsidRPr="006204D5">
        <w:rPr>
          <w:rFonts w:ascii="Times New Roman" w:eastAsia="Times New Roman" w:hAnsi="Times New Roman" w:cs="Times New Roman"/>
          <w:color w:val="000000"/>
          <w:lang w:eastAsia="en-GB"/>
        </w:rPr>
        <w:t>is centra</w:t>
      </w:r>
      <w:r w:rsidR="00025CC3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l to </w:t>
      </w:r>
      <w:r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empirical </w:t>
      </w:r>
      <w:r w:rsidR="00025CC3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gender </w:t>
      </w:r>
      <w:r w:rsidR="003D5027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>constructs</w:t>
      </w:r>
      <w:r w:rsidR="005A6392" w:rsidRPr="006204D5">
        <w:rPr>
          <w:rFonts w:ascii="Times New Roman" w:eastAsia="Times New Roman" w:hAnsi="Times New Roman" w:cs="Times New Roman"/>
          <w:color w:val="000000"/>
          <w:lang w:eastAsia="en-GB"/>
        </w:rPr>
        <w:t>. Broadly speaking, there are three spaces in the poem</w:t>
      </w:r>
      <w:r w:rsidR="00F32018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 </w:t>
      </w:r>
      <w:r w:rsidR="005A6392" w:rsidRPr="006204D5">
        <w:rPr>
          <w:rFonts w:ascii="Times New Roman" w:eastAsia="Times New Roman" w:hAnsi="Times New Roman" w:cs="Times New Roman"/>
          <w:color w:val="000000"/>
          <w:lang w:eastAsia="en-GB"/>
        </w:rPr>
        <w:t xml:space="preserve">connected to real </w:t>
      </w:r>
      <w:r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>and/</w:t>
      </w:r>
      <w:r w:rsidR="005A6392" w:rsidRPr="006204D5">
        <w:rPr>
          <w:rFonts w:ascii="Times New Roman" w:eastAsia="Times New Roman" w:hAnsi="Times New Roman" w:cs="Times New Roman"/>
          <w:color w:val="000000"/>
          <w:lang w:eastAsia="en-GB"/>
        </w:rPr>
        <w:t>or imagined sites. The first is the pastoral</w:t>
      </w:r>
      <w:r w:rsidR="00025CC3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 and </w:t>
      </w:r>
      <w:r w:rsidR="005A6392" w:rsidRPr="006204D5">
        <w:rPr>
          <w:rFonts w:ascii="Times New Roman" w:eastAsia="Times New Roman" w:hAnsi="Times New Roman" w:cs="Times New Roman"/>
          <w:color w:val="000000"/>
          <w:lang w:eastAsia="en-GB"/>
        </w:rPr>
        <w:t>sedentary</w:t>
      </w:r>
      <w:r w:rsidR="00025CC3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 site</w:t>
      </w:r>
      <w:r w:rsidR="003D5027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>,</w:t>
      </w:r>
      <w:r w:rsidR="005A6392" w:rsidRPr="006204D5">
        <w:rPr>
          <w:rFonts w:ascii="Times New Roman" w:eastAsia="Times New Roman" w:hAnsi="Times New Roman" w:cs="Times New Roman"/>
          <w:color w:val="000000"/>
          <w:lang w:eastAsia="en-GB"/>
        </w:rPr>
        <w:t xml:space="preserve"> which asks the </w:t>
      </w:r>
      <w:r w:rsidR="003D5027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female </w:t>
      </w:r>
      <w:r w:rsidR="005A6392" w:rsidRPr="006204D5">
        <w:rPr>
          <w:rFonts w:ascii="Times New Roman" w:eastAsia="Times New Roman" w:hAnsi="Times New Roman" w:cs="Times New Roman"/>
          <w:color w:val="000000"/>
          <w:lang w:eastAsia="en-GB"/>
        </w:rPr>
        <w:t xml:space="preserve">speaker to guard the vineyard. The second is the </w:t>
      </w:r>
      <w:r w:rsidR="00025CC3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>nomadic, floating</w:t>
      </w:r>
      <w:r w:rsidR="005A6392" w:rsidRPr="006204D5">
        <w:rPr>
          <w:rFonts w:ascii="Times New Roman" w:eastAsia="Times New Roman" w:hAnsi="Times New Roman" w:cs="Times New Roman"/>
          <w:color w:val="000000"/>
          <w:lang w:eastAsia="en-GB"/>
        </w:rPr>
        <w:t xml:space="preserve"> site</w:t>
      </w:r>
      <w:r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>;</w:t>
      </w:r>
      <w:r w:rsidR="005A6392" w:rsidRPr="006204D5">
        <w:rPr>
          <w:rFonts w:ascii="Times New Roman" w:eastAsia="Times New Roman" w:hAnsi="Times New Roman" w:cs="Times New Roman"/>
          <w:color w:val="000000"/>
          <w:lang w:eastAsia="en-GB"/>
        </w:rPr>
        <w:t xml:space="preserve"> the dream-like roaming through the world and nature. The third is a kind of distortion of the social and the natural, </w:t>
      </w:r>
      <w:r w:rsidR="00565C74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>of the sedentary and the roaming</w:t>
      </w:r>
      <w:r w:rsidR="00F32018">
        <w:rPr>
          <w:rFonts w:ascii="Times New Roman" w:eastAsia="Times New Roman" w:hAnsi="Times New Roman" w:cs="Times New Roman"/>
          <w:color w:val="000000"/>
          <w:lang w:val="en-US" w:eastAsia="en-GB"/>
        </w:rPr>
        <w:t>. H</w:t>
      </w:r>
      <w:r w:rsidR="005A6392" w:rsidRPr="006204D5">
        <w:rPr>
          <w:rFonts w:ascii="Times New Roman" w:eastAsia="Times New Roman" w:hAnsi="Times New Roman" w:cs="Times New Roman"/>
          <w:color w:val="000000"/>
          <w:lang w:eastAsia="en-GB"/>
        </w:rPr>
        <w:t xml:space="preserve">ighly imaged, though materially described, it connects social practices with a sense of </w:t>
      </w:r>
      <w:r w:rsidR="00025CC3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>magical escape</w:t>
      </w:r>
      <w:r w:rsidR="005A6392" w:rsidRPr="006204D5">
        <w:rPr>
          <w:rFonts w:ascii="Times New Roman" w:eastAsia="Times New Roman" w:hAnsi="Times New Roman" w:cs="Times New Roman"/>
          <w:color w:val="000000"/>
          <w:lang w:eastAsia="en-GB"/>
        </w:rPr>
        <w:t xml:space="preserve">. We will call this site </w:t>
      </w:r>
      <w:r w:rsidR="00F32018">
        <w:rPr>
          <w:rFonts w:ascii="Times New Roman" w:eastAsia="Times New Roman" w:hAnsi="Times New Roman" w:cs="Times New Roman"/>
          <w:color w:val="000000"/>
          <w:lang w:val="en-US" w:eastAsia="en-GB"/>
        </w:rPr>
        <w:t>“</w:t>
      </w:r>
      <w:r w:rsidR="005A6392" w:rsidRPr="006204D5">
        <w:rPr>
          <w:rFonts w:ascii="Times New Roman" w:eastAsia="Times New Roman" w:hAnsi="Times New Roman" w:cs="Times New Roman"/>
          <w:color w:val="000000"/>
          <w:lang w:eastAsia="en-GB"/>
        </w:rPr>
        <w:t>the heterotopia of the garden.</w:t>
      </w:r>
      <w:r w:rsidR="00F32018">
        <w:rPr>
          <w:rFonts w:ascii="Times New Roman" w:eastAsia="Times New Roman" w:hAnsi="Times New Roman" w:cs="Times New Roman"/>
          <w:color w:val="000000"/>
          <w:lang w:val="en-US" w:eastAsia="en-GB"/>
        </w:rPr>
        <w:t>”</w:t>
      </w:r>
      <w:r w:rsidR="005A6392" w:rsidRPr="006204D5">
        <w:rPr>
          <w:rFonts w:ascii="Times New Roman" w:eastAsia="Times New Roman" w:hAnsi="Times New Roman" w:cs="Times New Roman"/>
          <w:color w:val="000000"/>
          <w:lang w:eastAsia="en-GB"/>
        </w:rPr>
        <w:t xml:space="preserve"> As Foucault describes it, a heterotopia “is capable of juxtaposing in a single real place several spaces, several sites that are in themselves incompatible</w:t>
      </w:r>
      <w:r w:rsidR="00565C74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” (6). In this site, nature is made home, the public rules over the private, and love is the only remaining concept.  </w:t>
      </w:r>
    </w:p>
    <w:p w14:paraId="5EFB25D1" w14:textId="77777777" w:rsidR="006204D5" w:rsidRPr="006204D5" w:rsidRDefault="006204D5" w:rsidP="006204D5">
      <w:pPr>
        <w:spacing w:before="240" w:after="240" w:line="48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val="en-US" w:eastAsia="en-GB"/>
        </w:rPr>
      </w:pPr>
    </w:p>
    <w:p w14:paraId="46E2829D" w14:textId="0A40AA2B" w:rsidR="007154BB" w:rsidRPr="006204D5" w:rsidRDefault="00025CC3" w:rsidP="006204D5">
      <w:pPr>
        <w:spacing w:before="240" w:after="240" w:line="480" w:lineRule="auto"/>
        <w:ind w:firstLine="720"/>
        <w:jc w:val="both"/>
        <w:rPr>
          <w:rFonts w:ascii="Times New Roman" w:hAnsi="Times New Roman" w:cs="Times New Roman"/>
          <w:color w:val="000000"/>
          <w:lang w:val="en-US"/>
        </w:rPr>
      </w:pPr>
      <w:r w:rsidRPr="006204D5">
        <w:rPr>
          <w:rFonts w:ascii="Times New Roman" w:eastAsia="Times New Roman" w:hAnsi="Times New Roman" w:cs="Times New Roman"/>
          <w:lang w:val="en-US" w:eastAsia="en-GB"/>
        </w:rPr>
        <w:lastRenderedPageBreak/>
        <w:t xml:space="preserve">The pastoral theme in </w:t>
      </w:r>
      <w:r w:rsidRPr="006204D5">
        <w:rPr>
          <w:rFonts w:ascii="Times New Roman" w:eastAsia="Times New Roman" w:hAnsi="Times New Roman" w:cs="Times New Roman"/>
          <w:i/>
          <w:iCs/>
          <w:lang w:val="en-US" w:eastAsia="en-GB"/>
        </w:rPr>
        <w:t>Song of Songs</w:t>
      </w:r>
      <w:r w:rsidRPr="006204D5">
        <w:rPr>
          <w:rFonts w:ascii="Times New Roman" w:eastAsia="Times New Roman" w:hAnsi="Times New Roman" w:cs="Times New Roman"/>
          <w:lang w:val="en-US" w:eastAsia="en-GB"/>
        </w:rPr>
        <w:t xml:space="preserve"> is linked </w:t>
      </w:r>
      <w:r w:rsidR="00CD5233" w:rsidRPr="006204D5">
        <w:rPr>
          <w:rFonts w:ascii="Times New Roman" w:eastAsia="Times New Roman" w:hAnsi="Times New Roman" w:cs="Times New Roman"/>
          <w:lang w:val="en-US" w:eastAsia="en-GB"/>
        </w:rPr>
        <w:t>to</w:t>
      </w:r>
      <w:r w:rsidRPr="006204D5">
        <w:rPr>
          <w:rFonts w:ascii="Times New Roman" w:eastAsia="Times New Roman" w:hAnsi="Times New Roman" w:cs="Times New Roman"/>
          <w:lang w:val="en-US" w:eastAsia="en-GB"/>
        </w:rPr>
        <w:t xml:space="preserve"> </w:t>
      </w:r>
      <w:r w:rsidR="00565C74" w:rsidRPr="006204D5">
        <w:rPr>
          <w:rFonts w:ascii="Times New Roman" w:eastAsia="Times New Roman" w:hAnsi="Times New Roman" w:cs="Times New Roman"/>
          <w:lang w:val="en-US" w:eastAsia="en-GB"/>
        </w:rPr>
        <w:t xml:space="preserve">practices of </w:t>
      </w:r>
      <w:r w:rsidR="00DD585C" w:rsidRPr="006204D5">
        <w:rPr>
          <w:rFonts w:ascii="Times New Roman" w:eastAsia="Times New Roman" w:hAnsi="Times New Roman" w:cs="Times New Roman"/>
          <w:lang w:val="en-US" w:eastAsia="en-GB"/>
        </w:rPr>
        <w:t xml:space="preserve">agricultural </w:t>
      </w:r>
      <w:r w:rsidRPr="006204D5">
        <w:rPr>
          <w:rFonts w:ascii="Times New Roman" w:eastAsia="Times New Roman" w:hAnsi="Times New Roman" w:cs="Times New Roman"/>
          <w:lang w:val="en-US" w:eastAsia="en-GB"/>
        </w:rPr>
        <w:t xml:space="preserve">production and </w:t>
      </w:r>
      <w:r w:rsidR="00CD5233" w:rsidRPr="006204D5">
        <w:rPr>
          <w:rFonts w:ascii="Times New Roman" w:eastAsia="Times New Roman" w:hAnsi="Times New Roman" w:cs="Times New Roman"/>
          <w:lang w:val="en-US" w:eastAsia="en-GB"/>
        </w:rPr>
        <w:t xml:space="preserve">concepts of </w:t>
      </w:r>
      <w:r w:rsidRPr="006204D5">
        <w:rPr>
          <w:rFonts w:ascii="Times New Roman" w:eastAsia="Times New Roman" w:hAnsi="Times New Roman" w:cs="Times New Roman"/>
          <w:lang w:val="en-US" w:eastAsia="en-GB"/>
        </w:rPr>
        <w:t xml:space="preserve">ownership. </w:t>
      </w:r>
      <w:r w:rsidR="00DD585C" w:rsidRPr="006204D5">
        <w:rPr>
          <w:rFonts w:ascii="Times New Roman" w:eastAsia="Times New Roman" w:hAnsi="Times New Roman" w:cs="Times New Roman"/>
          <w:lang w:val="en-US" w:eastAsia="en-GB"/>
        </w:rPr>
        <w:t>This conventional</w:t>
      </w:r>
      <w:r w:rsidR="00F32018">
        <w:rPr>
          <w:rFonts w:ascii="Times New Roman" w:eastAsia="Times New Roman" w:hAnsi="Times New Roman" w:cs="Times New Roman"/>
          <w:lang w:val="en-US" w:eastAsia="en-GB"/>
        </w:rPr>
        <w:t>ly</w:t>
      </w:r>
      <w:r w:rsidR="00DD585C" w:rsidRPr="006204D5">
        <w:rPr>
          <w:rFonts w:ascii="Times New Roman" w:eastAsia="Times New Roman" w:hAnsi="Times New Roman" w:cs="Times New Roman"/>
          <w:lang w:val="en-US" w:eastAsia="en-GB"/>
        </w:rPr>
        <w:t xml:space="preserve"> sedentary lifestyle, however, is not one the speaker wishes to follow</w:t>
      </w:r>
      <w:r w:rsidR="00A63872" w:rsidRPr="006204D5">
        <w:rPr>
          <w:rFonts w:ascii="Times New Roman" w:eastAsia="Times New Roman" w:hAnsi="Times New Roman" w:cs="Times New Roman"/>
          <w:lang w:val="en-US" w:eastAsia="en-GB"/>
        </w:rPr>
        <w:t xml:space="preserve">. The strongest indication of this comes in the first section of the poem, as the female speaker </w:t>
      </w:r>
      <w:r w:rsidR="0086506D" w:rsidRPr="006204D5">
        <w:rPr>
          <w:rFonts w:ascii="Times New Roman" w:eastAsia="Times New Roman" w:hAnsi="Times New Roman" w:cs="Times New Roman"/>
          <w:lang w:val="en-US" w:eastAsia="en-GB"/>
        </w:rPr>
        <w:t>says that</w:t>
      </w:r>
      <w:r w:rsidR="003D5027" w:rsidRPr="006204D5">
        <w:rPr>
          <w:rFonts w:ascii="Times New Roman" w:eastAsia="Times New Roman" w:hAnsi="Times New Roman" w:cs="Times New Roman"/>
          <w:lang w:val="en-US" w:eastAsia="en-GB"/>
        </w:rPr>
        <w:t xml:space="preserve"> </w:t>
      </w:r>
      <w:r w:rsidR="00530F4F" w:rsidRPr="006204D5">
        <w:rPr>
          <w:rFonts w:ascii="Times New Roman" w:eastAsia="Times New Roman" w:hAnsi="Times New Roman" w:cs="Times New Roman"/>
          <w:lang w:val="en-US" w:eastAsia="en-GB"/>
        </w:rPr>
        <w:t>“</w:t>
      </w:r>
      <w:r w:rsidR="0086506D" w:rsidRPr="006204D5">
        <w:rPr>
          <w:rFonts w:ascii="Times New Roman" w:eastAsia="Times New Roman" w:hAnsi="Times New Roman" w:cs="Times New Roman"/>
          <w:lang w:val="en-US" w:eastAsia="en-GB"/>
        </w:rPr>
        <w:t>[her]</w:t>
      </w:r>
      <w:r w:rsidR="00530F4F" w:rsidRPr="006204D5">
        <w:rPr>
          <w:rFonts w:ascii="Times New Roman" w:eastAsia="Times New Roman" w:hAnsi="Times New Roman" w:cs="Times New Roman"/>
          <w:lang w:val="en-US" w:eastAsia="en-GB"/>
        </w:rPr>
        <w:t xml:space="preserve"> mother’s sons quarreled with </w:t>
      </w:r>
      <w:r w:rsidR="0086506D" w:rsidRPr="006204D5">
        <w:rPr>
          <w:rFonts w:ascii="Times New Roman" w:eastAsia="Times New Roman" w:hAnsi="Times New Roman" w:cs="Times New Roman"/>
          <w:lang w:val="en-US" w:eastAsia="en-GB"/>
        </w:rPr>
        <w:t>[her</w:t>
      </w:r>
      <w:proofErr w:type="gramStart"/>
      <w:r w:rsidR="0086506D" w:rsidRPr="006204D5">
        <w:rPr>
          <w:rFonts w:ascii="Times New Roman" w:eastAsia="Times New Roman" w:hAnsi="Times New Roman" w:cs="Times New Roman"/>
          <w:lang w:val="en-US" w:eastAsia="en-GB"/>
        </w:rPr>
        <w:t>]</w:t>
      </w:r>
      <w:r w:rsidR="00530F4F" w:rsidRPr="006204D5">
        <w:rPr>
          <w:rFonts w:ascii="Times New Roman" w:eastAsia="Times New Roman" w:hAnsi="Times New Roman" w:cs="Times New Roman"/>
          <w:lang w:val="en-US" w:eastAsia="en-GB"/>
        </w:rPr>
        <w:t>.</w:t>
      </w:r>
      <w:r w:rsidR="00F32018">
        <w:rPr>
          <w:rFonts w:ascii="Times New Roman" w:eastAsia="Times New Roman" w:hAnsi="Times New Roman" w:cs="Times New Roman"/>
          <w:lang w:val="en-US" w:eastAsia="en-GB"/>
        </w:rPr>
        <w:t>/</w:t>
      </w:r>
      <w:proofErr w:type="gramEnd"/>
      <w:r w:rsidR="00530F4F" w:rsidRPr="006204D5">
        <w:rPr>
          <w:rFonts w:ascii="Times New Roman" w:eastAsia="Times New Roman" w:hAnsi="Times New Roman" w:cs="Times New Roman"/>
          <w:lang w:val="en-US" w:eastAsia="en-GB"/>
        </w:rPr>
        <w:t xml:space="preserve"> They made </w:t>
      </w:r>
      <w:r w:rsidR="0086506D" w:rsidRPr="006204D5">
        <w:rPr>
          <w:rFonts w:ascii="Times New Roman" w:eastAsia="Times New Roman" w:hAnsi="Times New Roman" w:cs="Times New Roman"/>
          <w:lang w:val="en-US" w:eastAsia="en-GB"/>
        </w:rPr>
        <w:t>[her]</w:t>
      </w:r>
      <w:r w:rsidR="00530F4F" w:rsidRPr="006204D5">
        <w:rPr>
          <w:rFonts w:ascii="Times New Roman" w:eastAsia="Times New Roman" w:hAnsi="Times New Roman" w:cs="Times New Roman"/>
          <w:lang w:val="en-US" w:eastAsia="en-GB"/>
        </w:rPr>
        <w:t xml:space="preserve"> guard the vineyards;/ </w:t>
      </w:r>
      <w:r w:rsidR="0086506D" w:rsidRPr="006204D5">
        <w:rPr>
          <w:rFonts w:ascii="Times New Roman" w:eastAsia="Times New Roman" w:hAnsi="Times New Roman" w:cs="Times New Roman"/>
          <w:lang w:val="en-US" w:eastAsia="en-GB"/>
        </w:rPr>
        <w:t>[her]</w:t>
      </w:r>
      <w:r w:rsidR="00530F4F" w:rsidRPr="006204D5">
        <w:rPr>
          <w:rFonts w:ascii="Times New Roman" w:eastAsia="Times New Roman" w:hAnsi="Times New Roman" w:cs="Times New Roman"/>
          <w:lang w:val="en-US" w:eastAsia="en-GB"/>
        </w:rPr>
        <w:t xml:space="preserve"> own vineyard </w:t>
      </w:r>
      <w:r w:rsidR="0086506D" w:rsidRPr="006204D5">
        <w:rPr>
          <w:rFonts w:ascii="Times New Roman" w:eastAsia="Times New Roman" w:hAnsi="Times New Roman" w:cs="Times New Roman"/>
          <w:lang w:val="en-US" w:eastAsia="en-GB"/>
        </w:rPr>
        <w:t>[she]</w:t>
      </w:r>
      <w:r w:rsidR="00530F4F" w:rsidRPr="006204D5">
        <w:rPr>
          <w:rFonts w:ascii="Times New Roman" w:eastAsia="Times New Roman" w:hAnsi="Times New Roman" w:cs="Times New Roman"/>
          <w:lang w:val="en-US" w:eastAsia="en-GB"/>
        </w:rPr>
        <w:t xml:space="preserve"> guarded not”</w:t>
      </w:r>
      <w:r w:rsidR="00A63872" w:rsidRPr="006204D5">
        <w:rPr>
          <w:rFonts w:ascii="Times New Roman" w:eastAsia="Times New Roman" w:hAnsi="Times New Roman" w:cs="Times New Roman"/>
          <w:lang w:val="en-US" w:eastAsia="en-GB"/>
        </w:rPr>
        <w:t xml:space="preserve"> (1.6).</w:t>
      </w:r>
      <w:r w:rsidR="00DD585C" w:rsidRPr="006204D5">
        <w:rPr>
          <w:rFonts w:ascii="Times New Roman" w:eastAsia="Times New Roman" w:hAnsi="Times New Roman" w:cs="Times New Roman"/>
          <w:lang w:val="en-US" w:eastAsia="en-GB"/>
        </w:rPr>
        <w:t xml:space="preserve"> </w:t>
      </w:r>
      <w:r w:rsidR="003C4EFF" w:rsidRPr="006204D5">
        <w:rPr>
          <w:rFonts w:ascii="Times New Roman" w:eastAsia="Times New Roman" w:hAnsi="Times New Roman" w:cs="Times New Roman"/>
          <w:lang w:val="en-US" w:eastAsia="en-GB"/>
        </w:rPr>
        <w:t xml:space="preserve">There is, however, more to the parallel between the female speaker and the vineyard. </w:t>
      </w:r>
      <w:r w:rsidR="006E790B" w:rsidRPr="006204D5">
        <w:rPr>
          <w:rFonts w:ascii="Times New Roman" w:eastAsia="Times New Roman" w:hAnsi="Times New Roman" w:cs="Times New Roman"/>
          <w:lang w:val="en-US" w:eastAsia="en-GB"/>
        </w:rPr>
        <w:t>A</w:t>
      </w:r>
      <w:r w:rsidR="00530F4F" w:rsidRPr="006204D5">
        <w:rPr>
          <w:rFonts w:ascii="Times New Roman" w:eastAsia="Times New Roman" w:hAnsi="Times New Roman" w:cs="Times New Roman"/>
          <w:lang w:val="en-US" w:eastAsia="en-GB"/>
        </w:rPr>
        <w:t xml:space="preserve">s </w:t>
      </w:r>
      <w:r w:rsidR="000437B4">
        <w:rPr>
          <w:rFonts w:ascii="Times New Roman" w:eastAsia="Times New Roman" w:hAnsi="Times New Roman" w:cs="Times New Roman"/>
          <w:lang w:val="en-US" w:eastAsia="en-GB"/>
        </w:rPr>
        <w:t>Berlin</w:t>
      </w:r>
      <w:r w:rsidR="00530F4F" w:rsidRPr="006204D5">
        <w:rPr>
          <w:rFonts w:ascii="Times New Roman" w:eastAsia="Times New Roman" w:hAnsi="Times New Roman" w:cs="Times New Roman"/>
          <w:lang w:val="en-US" w:eastAsia="en-GB"/>
        </w:rPr>
        <w:t xml:space="preserve"> puts it</w:t>
      </w:r>
      <w:r w:rsidR="00A63872" w:rsidRPr="006204D5">
        <w:rPr>
          <w:rFonts w:ascii="Times New Roman" w:eastAsia="Times New Roman" w:hAnsi="Times New Roman" w:cs="Times New Roman"/>
          <w:lang w:val="en-US" w:eastAsia="en-GB"/>
        </w:rPr>
        <w:t>,</w:t>
      </w:r>
      <w:r w:rsidR="00530F4F" w:rsidRPr="006204D5">
        <w:rPr>
          <w:rFonts w:ascii="Times New Roman" w:eastAsia="Times New Roman" w:hAnsi="Times New Roman" w:cs="Times New Roman"/>
          <w:lang w:val="en-US" w:eastAsia="en-GB"/>
        </w:rPr>
        <w:t xml:space="preserve"> “the vineyard often represents both a physical place and the woman’s own sexuality”</w:t>
      </w:r>
      <w:r w:rsidR="005C3983" w:rsidRPr="006204D5">
        <w:rPr>
          <w:rFonts w:ascii="Times New Roman" w:eastAsia="Times New Roman" w:hAnsi="Times New Roman" w:cs="Times New Roman"/>
          <w:lang w:val="en-US" w:eastAsia="en-GB"/>
        </w:rPr>
        <w:t xml:space="preserve"> (1567).</w:t>
      </w:r>
      <w:r w:rsidR="00530F4F" w:rsidRPr="006204D5">
        <w:rPr>
          <w:rFonts w:ascii="Times New Roman" w:eastAsia="Times New Roman" w:hAnsi="Times New Roman" w:cs="Times New Roman"/>
          <w:lang w:val="en-US" w:eastAsia="en-GB"/>
        </w:rPr>
        <w:t xml:space="preserve"> </w:t>
      </w:r>
      <w:r w:rsidR="00CD5233" w:rsidRPr="006204D5">
        <w:rPr>
          <w:rFonts w:ascii="Times New Roman" w:eastAsia="Times New Roman" w:hAnsi="Times New Roman" w:cs="Times New Roman"/>
          <w:lang w:val="en-US" w:eastAsia="en-GB"/>
        </w:rPr>
        <w:t>On the one hand, the</w:t>
      </w:r>
      <w:r w:rsidR="00530F4F" w:rsidRPr="006204D5">
        <w:rPr>
          <w:rFonts w:ascii="Times New Roman" w:eastAsia="Times New Roman" w:hAnsi="Times New Roman" w:cs="Times New Roman"/>
          <w:lang w:val="en-US" w:eastAsia="en-GB"/>
        </w:rPr>
        <w:t xml:space="preserve"> </w:t>
      </w:r>
      <w:r w:rsidR="00CB32C7" w:rsidRPr="006204D5">
        <w:rPr>
          <w:rFonts w:ascii="Times New Roman" w:eastAsia="Times New Roman" w:hAnsi="Times New Roman" w:cs="Times New Roman"/>
          <w:lang w:val="en-US" w:eastAsia="en-GB"/>
        </w:rPr>
        <w:t xml:space="preserve">speaker is </w:t>
      </w:r>
      <w:r w:rsidR="00A63872" w:rsidRPr="006204D5">
        <w:rPr>
          <w:rFonts w:ascii="Times New Roman" w:eastAsia="Times New Roman" w:hAnsi="Times New Roman" w:cs="Times New Roman"/>
          <w:lang w:val="en-US" w:eastAsia="en-GB"/>
        </w:rPr>
        <w:t xml:space="preserve">not only </w:t>
      </w:r>
      <w:r w:rsidR="00CB32C7" w:rsidRPr="006204D5">
        <w:rPr>
          <w:rFonts w:ascii="Times New Roman" w:eastAsia="Times New Roman" w:hAnsi="Times New Roman" w:cs="Times New Roman"/>
          <w:lang w:val="en-US" w:eastAsia="en-GB"/>
        </w:rPr>
        <w:t xml:space="preserve">expected to be captive, guarding the vineyard, </w:t>
      </w:r>
      <w:r w:rsidR="000C46DE" w:rsidRPr="006204D5">
        <w:rPr>
          <w:rFonts w:ascii="Times New Roman" w:eastAsia="Times New Roman" w:hAnsi="Times New Roman" w:cs="Times New Roman"/>
          <w:lang w:val="en-US" w:eastAsia="en-GB"/>
        </w:rPr>
        <w:t xml:space="preserve">but </w:t>
      </w:r>
      <w:r w:rsidR="00CB32C7" w:rsidRPr="006204D5">
        <w:rPr>
          <w:rFonts w:ascii="Times New Roman" w:eastAsia="Times New Roman" w:hAnsi="Times New Roman" w:cs="Times New Roman"/>
          <w:lang w:val="en-US" w:eastAsia="en-GB"/>
        </w:rPr>
        <w:t>she herself</w:t>
      </w:r>
      <w:r w:rsidR="000437B4">
        <w:rPr>
          <w:rFonts w:ascii="Times New Roman" w:eastAsia="Times New Roman" w:hAnsi="Times New Roman" w:cs="Times New Roman"/>
          <w:lang w:val="en-US" w:eastAsia="en-GB"/>
        </w:rPr>
        <w:t xml:space="preserve"> </w:t>
      </w:r>
      <w:r w:rsidR="00CB32C7" w:rsidRPr="006204D5">
        <w:rPr>
          <w:rFonts w:ascii="Times New Roman" w:eastAsia="Times New Roman" w:hAnsi="Times New Roman" w:cs="Times New Roman"/>
          <w:lang w:val="en-US" w:eastAsia="en-GB"/>
        </w:rPr>
        <w:t xml:space="preserve">is </w:t>
      </w:r>
      <w:r w:rsidR="00A63872" w:rsidRPr="006204D5">
        <w:rPr>
          <w:rFonts w:ascii="Times New Roman" w:eastAsia="Times New Roman" w:hAnsi="Times New Roman" w:cs="Times New Roman"/>
          <w:lang w:val="en-US" w:eastAsia="en-GB"/>
        </w:rPr>
        <w:t xml:space="preserve">also </w:t>
      </w:r>
      <w:r w:rsidR="00CB32C7" w:rsidRPr="006204D5">
        <w:rPr>
          <w:rFonts w:ascii="Times New Roman" w:eastAsia="Times New Roman" w:hAnsi="Times New Roman" w:cs="Times New Roman"/>
          <w:lang w:val="en-US" w:eastAsia="en-GB"/>
        </w:rPr>
        <w:t>“A garden locked”</w:t>
      </w:r>
      <w:r w:rsidR="00A63872" w:rsidRPr="006204D5">
        <w:rPr>
          <w:rFonts w:ascii="Times New Roman" w:eastAsia="Times New Roman" w:hAnsi="Times New Roman" w:cs="Times New Roman"/>
          <w:lang w:val="en-US" w:eastAsia="en-GB"/>
        </w:rPr>
        <w:t xml:space="preserve"> (4.12).</w:t>
      </w:r>
      <w:r w:rsidR="00CB32C7" w:rsidRPr="006204D5">
        <w:rPr>
          <w:rFonts w:ascii="Times New Roman" w:eastAsia="Times New Roman" w:hAnsi="Times New Roman" w:cs="Times New Roman"/>
          <w:lang w:val="en-US" w:eastAsia="en-GB"/>
        </w:rPr>
        <w:t xml:space="preserve"> </w:t>
      </w:r>
      <w:r w:rsidR="00CD5233" w:rsidRPr="006204D5">
        <w:rPr>
          <w:rFonts w:ascii="Times New Roman" w:eastAsia="Times New Roman" w:hAnsi="Times New Roman" w:cs="Times New Roman"/>
          <w:lang w:val="en-US" w:eastAsia="en-GB"/>
        </w:rPr>
        <w:t>On the other</w:t>
      </w:r>
      <w:r w:rsidR="00A63872" w:rsidRPr="006204D5">
        <w:rPr>
          <w:rFonts w:ascii="Times New Roman" w:eastAsia="Times New Roman" w:hAnsi="Times New Roman" w:cs="Times New Roman"/>
          <w:lang w:val="en-US" w:eastAsia="en-GB"/>
        </w:rPr>
        <w:t xml:space="preserve"> hand</w:t>
      </w:r>
      <w:r w:rsidR="00CD5233" w:rsidRPr="006204D5">
        <w:rPr>
          <w:rFonts w:ascii="Times New Roman" w:eastAsia="Times New Roman" w:hAnsi="Times New Roman" w:cs="Times New Roman"/>
          <w:lang w:val="en-US" w:eastAsia="en-GB"/>
        </w:rPr>
        <w:t>,</w:t>
      </w:r>
      <w:r w:rsidR="00CB32C7" w:rsidRPr="006204D5">
        <w:rPr>
          <w:rFonts w:ascii="Times New Roman" w:eastAsia="Times New Roman" w:hAnsi="Times New Roman" w:cs="Times New Roman"/>
          <w:lang w:val="en-US" w:eastAsia="en-GB"/>
        </w:rPr>
        <w:t xml:space="preserve"> unlike the vineyar</w:t>
      </w:r>
      <w:r w:rsidR="00CD5233" w:rsidRPr="006204D5">
        <w:rPr>
          <w:rFonts w:ascii="Times New Roman" w:eastAsia="Times New Roman" w:hAnsi="Times New Roman" w:cs="Times New Roman"/>
          <w:lang w:val="en-US" w:eastAsia="en-GB"/>
        </w:rPr>
        <w:t xml:space="preserve">d, the bride </w:t>
      </w:r>
      <w:r w:rsidR="00DD585C" w:rsidRPr="006204D5">
        <w:rPr>
          <w:rFonts w:ascii="Times New Roman" w:eastAsia="Times New Roman" w:hAnsi="Times New Roman" w:cs="Times New Roman"/>
          <w:lang w:val="en-US" w:eastAsia="en-GB"/>
        </w:rPr>
        <w:t xml:space="preserve">is not depicted as a site to be owned in </w:t>
      </w:r>
      <w:r w:rsidR="00DD585C" w:rsidRPr="006204D5">
        <w:rPr>
          <w:rFonts w:ascii="Times New Roman" w:eastAsia="Times New Roman" w:hAnsi="Times New Roman" w:cs="Times New Roman"/>
          <w:i/>
          <w:iCs/>
          <w:lang w:val="en-US" w:eastAsia="en-GB"/>
        </w:rPr>
        <w:t>Song of Songs</w:t>
      </w:r>
      <w:r w:rsidR="00F32018">
        <w:rPr>
          <w:rFonts w:ascii="Times New Roman" w:eastAsia="Times New Roman" w:hAnsi="Times New Roman" w:cs="Times New Roman"/>
          <w:i/>
          <w:iCs/>
          <w:lang w:val="en-US" w:eastAsia="en-GB"/>
        </w:rPr>
        <w:t>,</w:t>
      </w:r>
      <w:r w:rsidR="00CB32C7" w:rsidRPr="006204D5">
        <w:rPr>
          <w:rFonts w:ascii="Times New Roman" w:eastAsia="Times New Roman" w:hAnsi="Times New Roman" w:cs="Times New Roman"/>
          <w:lang w:val="en-US" w:eastAsia="en-GB"/>
        </w:rPr>
        <w:t xml:space="preserve"> and her </w:t>
      </w:r>
      <w:r w:rsidR="00DD585C" w:rsidRPr="006204D5">
        <w:rPr>
          <w:rFonts w:ascii="Times New Roman" w:eastAsia="Times New Roman" w:hAnsi="Times New Roman" w:cs="Times New Roman"/>
          <w:lang w:val="en-US" w:eastAsia="en-GB"/>
        </w:rPr>
        <w:t xml:space="preserve">cultivation </w:t>
      </w:r>
      <w:r w:rsidR="00CB32C7" w:rsidRPr="006204D5">
        <w:rPr>
          <w:rFonts w:ascii="Times New Roman" w:eastAsia="Times New Roman" w:hAnsi="Times New Roman" w:cs="Times New Roman"/>
          <w:lang w:val="en-US" w:eastAsia="en-GB"/>
        </w:rPr>
        <w:t xml:space="preserve">centers not around </w:t>
      </w:r>
      <w:r w:rsidR="00F32018">
        <w:rPr>
          <w:rFonts w:ascii="Times New Roman" w:eastAsia="Times New Roman" w:hAnsi="Times New Roman" w:cs="Times New Roman"/>
          <w:lang w:val="en-US" w:eastAsia="en-GB"/>
        </w:rPr>
        <w:t xml:space="preserve">an </w:t>
      </w:r>
      <w:r w:rsidR="00F02909" w:rsidRPr="006204D5">
        <w:rPr>
          <w:rFonts w:ascii="Times New Roman" w:eastAsia="Times New Roman" w:hAnsi="Times New Roman" w:cs="Times New Roman"/>
          <w:lang w:val="en-US" w:eastAsia="en-GB"/>
        </w:rPr>
        <w:t>objective</w:t>
      </w:r>
      <w:r w:rsidR="00CB32C7" w:rsidRPr="006204D5">
        <w:rPr>
          <w:rFonts w:ascii="Times New Roman" w:eastAsia="Times New Roman" w:hAnsi="Times New Roman" w:cs="Times New Roman"/>
          <w:lang w:val="en-US" w:eastAsia="en-GB"/>
        </w:rPr>
        <w:t xml:space="preserve"> (</w:t>
      </w:r>
      <w:r w:rsidR="00F02909" w:rsidRPr="006204D5">
        <w:rPr>
          <w:rFonts w:ascii="Times New Roman" w:eastAsia="Times New Roman" w:hAnsi="Times New Roman" w:cs="Times New Roman"/>
          <w:lang w:val="en-US" w:eastAsia="en-GB"/>
        </w:rPr>
        <w:t>procreation</w:t>
      </w:r>
      <w:r w:rsidR="00CB32C7" w:rsidRPr="006204D5">
        <w:rPr>
          <w:rFonts w:ascii="Times New Roman" w:eastAsia="Times New Roman" w:hAnsi="Times New Roman" w:cs="Times New Roman"/>
          <w:lang w:val="en-US" w:eastAsia="en-GB"/>
        </w:rPr>
        <w:t xml:space="preserve"> </w:t>
      </w:r>
      <w:r w:rsidR="00F02909" w:rsidRPr="006204D5">
        <w:rPr>
          <w:rFonts w:ascii="Times New Roman" w:eastAsia="Times New Roman" w:hAnsi="Times New Roman" w:cs="Times New Roman"/>
          <w:lang w:val="en-US" w:eastAsia="en-GB"/>
        </w:rPr>
        <w:t>or</w:t>
      </w:r>
      <w:r w:rsidR="008C0433" w:rsidRPr="006204D5">
        <w:rPr>
          <w:rFonts w:ascii="Times New Roman" w:eastAsia="Times New Roman" w:hAnsi="Times New Roman" w:cs="Times New Roman"/>
          <w:lang w:val="en-US" w:eastAsia="en-GB"/>
        </w:rPr>
        <w:t xml:space="preserve"> </w:t>
      </w:r>
      <w:r w:rsidR="00CB32C7" w:rsidRPr="006204D5">
        <w:rPr>
          <w:rFonts w:ascii="Times New Roman" w:eastAsia="Times New Roman" w:hAnsi="Times New Roman" w:cs="Times New Roman"/>
          <w:lang w:val="en-US" w:eastAsia="en-GB"/>
        </w:rPr>
        <w:t>social status). Instead, the two lovers equally own each other</w:t>
      </w:r>
      <w:r w:rsidR="00A63872" w:rsidRPr="006204D5">
        <w:rPr>
          <w:rFonts w:ascii="Times New Roman" w:eastAsia="Times New Roman" w:hAnsi="Times New Roman" w:cs="Times New Roman"/>
          <w:lang w:val="en-US" w:eastAsia="en-GB"/>
        </w:rPr>
        <w:t xml:space="preserve">, </w:t>
      </w:r>
      <w:r w:rsidR="00CB32C7" w:rsidRPr="006204D5">
        <w:rPr>
          <w:rFonts w:ascii="Times New Roman" w:eastAsia="Times New Roman" w:hAnsi="Times New Roman" w:cs="Times New Roman"/>
          <w:lang w:val="en-US" w:eastAsia="en-GB"/>
        </w:rPr>
        <w:t>as the speaker</w:t>
      </w:r>
      <w:r w:rsidR="00F32018" w:rsidRPr="00F32018">
        <w:rPr>
          <w:rFonts w:ascii="Times New Roman" w:eastAsia="Times New Roman" w:hAnsi="Times New Roman" w:cs="Times New Roman"/>
          <w:lang w:val="en-US" w:eastAsia="en-GB"/>
        </w:rPr>
        <w:t xml:space="preserve"> </w:t>
      </w:r>
      <w:r w:rsidR="00F32018" w:rsidRPr="006204D5">
        <w:rPr>
          <w:rFonts w:ascii="Times New Roman" w:eastAsia="Times New Roman" w:hAnsi="Times New Roman" w:cs="Times New Roman"/>
          <w:lang w:val="en-US" w:eastAsia="en-GB"/>
        </w:rPr>
        <w:t>repeatedly</w:t>
      </w:r>
      <w:r w:rsidR="00CB32C7" w:rsidRPr="006204D5">
        <w:rPr>
          <w:rFonts w:ascii="Times New Roman" w:eastAsia="Times New Roman" w:hAnsi="Times New Roman" w:cs="Times New Roman"/>
          <w:lang w:val="en-US" w:eastAsia="en-GB"/>
        </w:rPr>
        <w:t xml:space="preserve"> declares, “</w:t>
      </w:r>
      <w:r w:rsidR="00CB32C7" w:rsidRPr="006204D5">
        <w:rPr>
          <w:rFonts w:ascii="Times New Roman" w:hAnsi="Times New Roman" w:cs="Times New Roman"/>
          <w:color w:val="000000"/>
          <w:lang w:val="en-US"/>
        </w:rPr>
        <w:t>My beloved is mine/ And I am his” (2.16</w:t>
      </w:r>
      <w:r w:rsidR="000C46DE" w:rsidRPr="006204D5">
        <w:rPr>
          <w:rFonts w:ascii="Times New Roman" w:hAnsi="Times New Roman" w:cs="Times New Roman"/>
          <w:color w:val="000000"/>
          <w:lang w:val="en-US"/>
        </w:rPr>
        <w:t>), “I am my beloved’s/ And my beloved is mine” (</w:t>
      </w:r>
      <w:r w:rsidR="00DD585C" w:rsidRPr="006204D5">
        <w:rPr>
          <w:rFonts w:ascii="Times New Roman" w:hAnsi="Times New Roman" w:cs="Times New Roman"/>
          <w:color w:val="000000"/>
          <w:lang w:val="en-US"/>
        </w:rPr>
        <w:t>6.3)</w:t>
      </w:r>
      <w:r w:rsidR="00CB32C7" w:rsidRPr="006204D5">
        <w:rPr>
          <w:rFonts w:ascii="Times New Roman" w:hAnsi="Times New Roman" w:cs="Times New Roman"/>
          <w:color w:val="000000"/>
          <w:lang w:val="en-US"/>
        </w:rPr>
        <w:t>. In this sense</w:t>
      </w:r>
      <w:r w:rsidR="00CD5233" w:rsidRPr="006204D5">
        <w:rPr>
          <w:rFonts w:ascii="Times New Roman" w:hAnsi="Times New Roman" w:cs="Times New Roman"/>
          <w:color w:val="000000"/>
          <w:lang w:val="en-US"/>
        </w:rPr>
        <w:t>,</w:t>
      </w:r>
      <w:r w:rsidR="00CB32C7" w:rsidRPr="006204D5">
        <w:rPr>
          <w:rFonts w:ascii="Times New Roman" w:hAnsi="Times New Roman" w:cs="Times New Roman"/>
          <w:color w:val="000000"/>
          <w:lang w:val="en-US"/>
        </w:rPr>
        <w:t xml:space="preserve"> the one-way street of ownership is demolished</w:t>
      </w:r>
      <w:r w:rsidR="00A63872" w:rsidRPr="006204D5">
        <w:rPr>
          <w:rFonts w:ascii="Times New Roman" w:hAnsi="Times New Roman" w:cs="Times New Roman"/>
          <w:color w:val="000000"/>
          <w:lang w:val="en-US"/>
        </w:rPr>
        <w:t>, replaced by a two-</w:t>
      </w:r>
      <w:r w:rsidR="00C32E2A" w:rsidRPr="006204D5">
        <w:rPr>
          <w:rFonts w:ascii="Times New Roman" w:hAnsi="Times New Roman" w:cs="Times New Roman"/>
          <w:color w:val="000000"/>
          <w:lang w:val="en-US"/>
        </w:rPr>
        <w:t xml:space="preserve">way </w:t>
      </w:r>
      <w:r w:rsidR="00A63872" w:rsidRPr="006204D5">
        <w:rPr>
          <w:rFonts w:ascii="Times New Roman" w:hAnsi="Times New Roman" w:cs="Times New Roman"/>
          <w:color w:val="000000"/>
          <w:lang w:val="en-US"/>
        </w:rPr>
        <w:t xml:space="preserve">street </w:t>
      </w:r>
      <w:r w:rsidR="00C32E2A" w:rsidRPr="006204D5">
        <w:rPr>
          <w:rFonts w:ascii="Times New Roman" w:hAnsi="Times New Roman" w:cs="Times New Roman"/>
          <w:color w:val="000000"/>
          <w:lang w:val="en-US"/>
        </w:rPr>
        <w:t xml:space="preserve">of </w:t>
      </w:r>
      <w:r w:rsidR="00A63872" w:rsidRPr="006204D5">
        <w:rPr>
          <w:rFonts w:ascii="Times New Roman" w:hAnsi="Times New Roman" w:cs="Times New Roman"/>
          <w:color w:val="000000"/>
          <w:lang w:val="en-US"/>
        </w:rPr>
        <w:t>love</w:t>
      </w:r>
      <w:r w:rsidR="00C32E2A" w:rsidRPr="006204D5">
        <w:rPr>
          <w:rFonts w:ascii="Times New Roman" w:hAnsi="Times New Roman" w:cs="Times New Roman"/>
          <w:color w:val="000000"/>
          <w:lang w:val="en-US"/>
        </w:rPr>
        <w:t xml:space="preserve"> and desire</w:t>
      </w:r>
      <w:r w:rsidR="00CD5233" w:rsidRPr="006204D5">
        <w:rPr>
          <w:rFonts w:ascii="Times New Roman" w:hAnsi="Times New Roman" w:cs="Times New Roman"/>
          <w:color w:val="000000"/>
          <w:lang w:val="en-US"/>
        </w:rPr>
        <w:t>. Moreover</w:t>
      </w:r>
      <w:r w:rsidR="00CB32C7" w:rsidRPr="006204D5">
        <w:rPr>
          <w:rFonts w:ascii="Times New Roman" w:hAnsi="Times New Roman" w:cs="Times New Roman"/>
          <w:color w:val="000000"/>
          <w:lang w:val="en-US"/>
        </w:rPr>
        <w:t xml:space="preserve">, though </w:t>
      </w:r>
      <w:r w:rsidR="000437B4" w:rsidRPr="006204D5">
        <w:rPr>
          <w:rFonts w:ascii="Times New Roman" w:hAnsi="Times New Roman" w:cs="Times New Roman"/>
          <w:color w:val="000000"/>
          <w:lang w:val="en-US"/>
        </w:rPr>
        <w:t xml:space="preserve">the female speaker </w:t>
      </w:r>
      <w:r w:rsidR="00CB32C7" w:rsidRPr="006204D5">
        <w:rPr>
          <w:rFonts w:ascii="Times New Roman" w:hAnsi="Times New Roman" w:cs="Times New Roman"/>
          <w:color w:val="000000"/>
          <w:lang w:val="en-US"/>
        </w:rPr>
        <w:t>is the one locked,</w:t>
      </w:r>
      <w:r w:rsidR="000437B4">
        <w:rPr>
          <w:rFonts w:ascii="Times New Roman" w:hAnsi="Times New Roman" w:cs="Times New Roman"/>
          <w:color w:val="000000"/>
          <w:lang w:val="en-US"/>
        </w:rPr>
        <w:t xml:space="preserve"> she</w:t>
      </w:r>
      <w:r w:rsidR="00CB32C7" w:rsidRPr="006204D5">
        <w:rPr>
          <w:rFonts w:ascii="Times New Roman" w:hAnsi="Times New Roman" w:cs="Times New Roman"/>
          <w:color w:val="000000"/>
          <w:lang w:val="en-US"/>
        </w:rPr>
        <w:t xml:space="preserve"> also holds the power </w:t>
      </w:r>
      <w:r w:rsidR="00F32018">
        <w:rPr>
          <w:rFonts w:ascii="Times New Roman" w:hAnsi="Times New Roman" w:cs="Times New Roman"/>
          <w:color w:val="000000"/>
          <w:lang w:val="en-US"/>
        </w:rPr>
        <w:t>to</w:t>
      </w:r>
      <w:r w:rsidR="00CB32C7" w:rsidRPr="006204D5">
        <w:rPr>
          <w:rFonts w:ascii="Times New Roman" w:hAnsi="Times New Roman" w:cs="Times New Roman"/>
          <w:color w:val="000000"/>
          <w:lang w:val="en-US"/>
        </w:rPr>
        <w:t xml:space="preserve"> invit</w:t>
      </w:r>
      <w:r w:rsidR="00F32018">
        <w:rPr>
          <w:rFonts w:ascii="Times New Roman" w:hAnsi="Times New Roman" w:cs="Times New Roman"/>
          <w:color w:val="000000"/>
          <w:lang w:val="en-US"/>
        </w:rPr>
        <w:t>e</w:t>
      </w:r>
      <w:r w:rsidR="00CB32C7" w:rsidRPr="006204D5">
        <w:rPr>
          <w:rFonts w:ascii="Times New Roman" w:hAnsi="Times New Roman" w:cs="Times New Roman"/>
          <w:color w:val="000000"/>
          <w:lang w:val="en-US"/>
        </w:rPr>
        <w:t xml:space="preserve"> her lover in. </w:t>
      </w:r>
      <w:r w:rsidR="00C32E2A" w:rsidRPr="006204D5">
        <w:rPr>
          <w:rFonts w:ascii="Times New Roman" w:hAnsi="Times New Roman" w:cs="Times New Roman"/>
          <w:color w:val="000000"/>
          <w:lang w:val="en-US"/>
        </w:rPr>
        <w:t>Indeed,</w:t>
      </w:r>
      <w:r w:rsidR="009536FF" w:rsidRPr="006204D5">
        <w:rPr>
          <w:rFonts w:ascii="Times New Roman" w:hAnsi="Times New Roman" w:cs="Times New Roman"/>
          <w:color w:val="000000"/>
          <w:lang w:val="en-US"/>
        </w:rPr>
        <w:t xml:space="preserve"> </w:t>
      </w:r>
      <w:r w:rsidR="00F32018">
        <w:rPr>
          <w:rFonts w:ascii="Times New Roman" w:hAnsi="Times New Roman" w:cs="Times New Roman"/>
          <w:color w:val="000000"/>
          <w:lang w:val="en-US"/>
        </w:rPr>
        <w:t xml:space="preserve">it </w:t>
      </w:r>
      <w:r w:rsidR="009536FF" w:rsidRPr="006204D5">
        <w:rPr>
          <w:rFonts w:ascii="Times New Roman" w:hAnsi="Times New Roman" w:cs="Times New Roman"/>
          <w:color w:val="000000"/>
          <w:lang w:val="en-US"/>
        </w:rPr>
        <w:t>i</w:t>
      </w:r>
      <w:r w:rsidR="00CB32C7" w:rsidRPr="006204D5">
        <w:rPr>
          <w:rFonts w:ascii="Times New Roman" w:hAnsi="Times New Roman" w:cs="Times New Roman"/>
          <w:color w:val="000000"/>
          <w:lang w:val="en-US"/>
        </w:rPr>
        <w:t>s not the</w:t>
      </w:r>
      <w:r w:rsidR="009536FF" w:rsidRPr="006204D5">
        <w:rPr>
          <w:rFonts w:ascii="Times New Roman" w:hAnsi="Times New Roman" w:cs="Times New Roman"/>
          <w:color w:val="000000"/>
          <w:lang w:val="en-US"/>
        </w:rPr>
        <w:t xml:space="preserve"> male </w:t>
      </w:r>
      <w:r w:rsidR="00CB32C7" w:rsidRPr="006204D5">
        <w:rPr>
          <w:rFonts w:ascii="Times New Roman" w:hAnsi="Times New Roman" w:cs="Times New Roman"/>
          <w:color w:val="000000"/>
          <w:lang w:val="en-US"/>
        </w:rPr>
        <w:t>lover</w:t>
      </w:r>
      <w:r w:rsidR="00CB32C7" w:rsidRPr="006204D5">
        <w:rPr>
          <w:rFonts w:ascii="Times New Roman" w:hAnsi="Times New Roman" w:cs="Times New Roman"/>
          <w:color w:val="000000"/>
        </w:rPr>
        <w:t xml:space="preserve"> that enters</w:t>
      </w:r>
      <w:r w:rsidR="00CB32C7" w:rsidRPr="006204D5">
        <w:rPr>
          <w:rFonts w:ascii="Times New Roman" w:hAnsi="Times New Roman" w:cs="Times New Roman"/>
          <w:color w:val="000000"/>
          <w:lang w:val="en-US"/>
        </w:rPr>
        <w:t xml:space="preserve"> her</w:t>
      </w:r>
      <w:r w:rsidR="00CB32C7" w:rsidRPr="006204D5">
        <w:rPr>
          <w:rFonts w:ascii="Times New Roman" w:hAnsi="Times New Roman" w:cs="Times New Roman"/>
          <w:color w:val="000000"/>
        </w:rPr>
        <w:t xml:space="preserve">, but </w:t>
      </w:r>
      <w:r w:rsidR="00CB32C7" w:rsidRPr="006204D5">
        <w:rPr>
          <w:rFonts w:ascii="Times New Roman" w:hAnsi="Times New Roman" w:cs="Times New Roman"/>
          <w:color w:val="000000"/>
          <w:lang w:val="en-US"/>
        </w:rPr>
        <w:t>she</w:t>
      </w:r>
      <w:r w:rsidR="00CB32C7" w:rsidRPr="006204D5">
        <w:rPr>
          <w:rFonts w:ascii="Times New Roman" w:hAnsi="Times New Roman" w:cs="Times New Roman"/>
          <w:color w:val="000000"/>
        </w:rPr>
        <w:t xml:space="preserve"> </w:t>
      </w:r>
      <w:r w:rsidR="003C4EFF" w:rsidRPr="006204D5">
        <w:rPr>
          <w:rFonts w:ascii="Times New Roman" w:hAnsi="Times New Roman" w:cs="Times New Roman"/>
          <w:color w:val="000000"/>
          <w:lang w:val="en-US"/>
        </w:rPr>
        <w:t>who</w:t>
      </w:r>
      <w:r w:rsidR="00CB32C7" w:rsidRPr="006204D5">
        <w:rPr>
          <w:rFonts w:ascii="Times New Roman" w:hAnsi="Times New Roman" w:cs="Times New Roman"/>
          <w:color w:val="000000"/>
        </w:rPr>
        <w:t xml:space="preserve"> </w:t>
      </w:r>
      <w:r w:rsidR="00C32E2A" w:rsidRPr="006204D5">
        <w:rPr>
          <w:rFonts w:ascii="Times New Roman" w:hAnsi="Times New Roman" w:cs="Times New Roman"/>
          <w:color w:val="000000"/>
          <w:lang w:val="en-US"/>
        </w:rPr>
        <w:t>guides</w:t>
      </w:r>
      <w:r w:rsidR="00CB32C7" w:rsidRPr="006204D5">
        <w:rPr>
          <w:rFonts w:ascii="Times New Roman" w:hAnsi="Times New Roman" w:cs="Times New Roman"/>
          <w:color w:val="000000"/>
        </w:rPr>
        <w:t xml:space="preserve"> him in</w:t>
      </w:r>
      <w:r w:rsidR="009D00D9" w:rsidRPr="006204D5">
        <w:rPr>
          <w:rFonts w:ascii="Times New Roman" w:hAnsi="Times New Roman" w:cs="Times New Roman"/>
          <w:color w:val="000000"/>
          <w:lang w:val="en-US"/>
        </w:rPr>
        <w:t xml:space="preserve">, </w:t>
      </w:r>
      <w:r w:rsidR="003C4EFF" w:rsidRPr="006204D5">
        <w:rPr>
          <w:rFonts w:ascii="Times New Roman" w:hAnsi="Times New Roman" w:cs="Times New Roman"/>
          <w:color w:val="000000"/>
          <w:lang w:val="en-US"/>
        </w:rPr>
        <w:t>who</w:t>
      </w:r>
      <w:r w:rsidR="009D00D9" w:rsidRPr="006204D5">
        <w:rPr>
          <w:rFonts w:ascii="Times New Roman" w:hAnsi="Times New Roman" w:cs="Times New Roman"/>
          <w:color w:val="000000"/>
          <w:lang w:val="en-US"/>
        </w:rPr>
        <w:t xml:space="preserve"> “opened the door to [her] beloved” (5.6</w:t>
      </w:r>
      <w:r w:rsidR="00F14556" w:rsidRPr="006204D5">
        <w:rPr>
          <w:rFonts w:ascii="Times New Roman" w:hAnsi="Times New Roman" w:cs="Times New Roman"/>
          <w:color w:val="000000"/>
          <w:lang w:val="en-US"/>
        </w:rPr>
        <w:t>),</w:t>
      </w:r>
      <w:r w:rsidR="003C4EFF" w:rsidRPr="006204D5">
        <w:rPr>
          <w:rFonts w:ascii="Times New Roman" w:hAnsi="Times New Roman" w:cs="Times New Roman"/>
          <w:color w:val="000000"/>
          <w:lang w:val="en-US"/>
        </w:rPr>
        <w:t xml:space="preserve"> to</w:t>
      </w:r>
      <w:r w:rsidR="00DD585C" w:rsidRPr="006204D5">
        <w:rPr>
          <w:rFonts w:ascii="Times New Roman" w:hAnsi="Times New Roman" w:cs="Times New Roman"/>
          <w:color w:val="000000"/>
          <w:lang w:val="en-US"/>
        </w:rPr>
        <w:t xml:space="preserve"> “</w:t>
      </w:r>
      <w:r w:rsidR="009536FF" w:rsidRPr="006204D5">
        <w:rPr>
          <w:rFonts w:ascii="Times New Roman" w:hAnsi="Times New Roman" w:cs="Times New Roman"/>
          <w:color w:val="000000"/>
          <w:lang w:val="en-US"/>
        </w:rPr>
        <w:t>[</w:t>
      </w:r>
      <w:r w:rsidR="003C4EFF" w:rsidRPr="006204D5">
        <w:rPr>
          <w:rFonts w:ascii="Times New Roman" w:hAnsi="Times New Roman" w:cs="Times New Roman"/>
          <w:color w:val="000000"/>
          <w:lang w:val="en-US"/>
        </w:rPr>
        <w:t>give</w:t>
      </w:r>
      <w:r w:rsidR="00DD585C" w:rsidRPr="006204D5">
        <w:rPr>
          <w:rFonts w:ascii="Times New Roman" w:hAnsi="Times New Roman" w:cs="Times New Roman"/>
          <w:color w:val="000000"/>
          <w:lang w:val="en-US"/>
        </w:rPr>
        <w:t xml:space="preserve"> her] love to [him]” (7.1</w:t>
      </w:r>
      <w:r w:rsidR="00F14556" w:rsidRPr="006204D5">
        <w:rPr>
          <w:rFonts w:ascii="Times New Roman" w:hAnsi="Times New Roman" w:cs="Times New Roman"/>
          <w:color w:val="000000"/>
          <w:lang w:val="en-US"/>
        </w:rPr>
        <w:t>3</w:t>
      </w:r>
      <w:r w:rsidR="00DD585C" w:rsidRPr="006204D5">
        <w:rPr>
          <w:rFonts w:ascii="Times New Roman" w:hAnsi="Times New Roman" w:cs="Times New Roman"/>
          <w:color w:val="000000"/>
          <w:lang w:val="en-US"/>
        </w:rPr>
        <w:t xml:space="preserve">). </w:t>
      </w:r>
      <w:r w:rsidR="003C4EFF" w:rsidRPr="006204D5">
        <w:rPr>
          <w:rFonts w:ascii="Times New Roman" w:hAnsi="Times New Roman" w:cs="Times New Roman"/>
          <w:color w:val="000000"/>
          <w:lang w:val="en-US"/>
        </w:rPr>
        <w:t>Furthermore</w:t>
      </w:r>
      <w:r w:rsidR="009536FF" w:rsidRPr="006204D5">
        <w:rPr>
          <w:rFonts w:ascii="Times New Roman" w:hAnsi="Times New Roman" w:cs="Times New Roman"/>
          <w:color w:val="000000"/>
          <w:lang w:val="en-US"/>
        </w:rPr>
        <w:t>, i</w:t>
      </w:r>
      <w:r w:rsidR="00DD585C" w:rsidRPr="006204D5">
        <w:rPr>
          <w:rFonts w:ascii="Times New Roman" w:hAnsi="Times New Roman" w:cs="Times New Roman"/>
          <w:color w:val="000000"/>
          <w:lang w:val="en-US"/>
        </w:rPr>
        <w:t xml:space="preserve">n </w:t>
      </w:r>
      <w:r w:rsidR="009536FF" w:rsidRPr="006204D5">
        <w:rPr>
          <w:rFonts w:ascii="Times New Roman" w:hAnsi="Times New Roman" w:cs="Times New Roman"/>
          <w:color w:val="000000"/>
          <w:lang w:val="en-US"/>
        </w:rPr>
        <w:t>a nod to the beginning of the poem</w:t>
      </w:r>
      <w:r w:rsidR="00DD585C" w:rsidRPr="006204D5">
        <w:rPr>
          <w:rFonts w:ascii="Times New Roman" w:hAnsi="Times New Roman" w:cs="Times New Roman"/>
          <w:color w:val="000000"/>
          <w:lang w:val="en-US"/>
        </w:rPr>
        <w:t>, the speaker declares</w:t>
      </w:r>
      <w:r w:rsidR="009536FF" w:rsidRPr="006204D5">
        <w:rPr>
          <w:rFonts w:ascii="Times New Roman" w:hAnsi="Times New Roman" w:cs="Times New Roman"/>
          <w:color w:val="000000"/>
          <w:lang w:val="en-US"/>
        </w:rPr>
        <w:t xml:space="preserve"> in one of the last verses</w:t>
      </w:r>
      <w:r w:rsidR="00DD585C" w:rsidRPr="006204D5">
        <w:rPr>
          <w:rFonts w:ascii="Times New Roman" w:hAnsi="Times New Roman" w:cs="Times New Roman"/>
          <w:color w:val="000000"/>
          <w:lang w:val="en-US"/>
        </w:rPr>
        <w:t>: “I have my very own vineyard” (8.12)</w:t>
      </w:r>
      <w:r w:rsidR="003C4EFF" w:rsidRPr="006204D5">
        <w:rPr>
          <w:rFonts w:ascii="Times New Roman" w:hAnsi="Times New Roman" w:cs="Times New Roman"/>
          <w:color w:val="000000"/>
          <w:lang w:val="en-US"/>
        </w:rPr>
        <w:t xml:space="preserve">. </w:t>
      </w:r>
      <w:r w:rsidR="00F14556" w:rsidRPr="006204D5">
        <w:rPr>
          <w:rFonts w:ascii="Times New Roman" w:hAnsi="Times New Roman" w:cs="Times New Roman"/>
          <w:color w:val="000000"/>
          <w:lang w:val="en-US"/>
        </w:rPr>
        <w:t>T</w:t>
      </w:r>
      <w:r w:rsidR="00DD585C" w:rsidRPr="006204D5">
        <w:rPr>
          <w:rFonts w:ascii="Times New Roman" w:hAnsi="Times New Roman" w:cs="Times New Roman"/>
          <w:color w:val="000000"/>
          <w:lang w:val="en-US"/>
        </w:rPr>
        <w:t>his vineyard</w:t>
      </w:r>
      <w:r w:rsidR="00F32018">
        <w:rPr>
          <w:rFonts w:ascii="Times New Roman" w:hAnsi="Times New Roman" w:cs="Times New Roman"/>
          <w:color w:val="000000"/>
          <w:lang w:val="en-US"/>
        </w:rPr>
        <w:t>,</w:t>
      </w:r>
      <w:r w:rsidR="00DD585C" w:rsidRPr="006204D5">
        <w:rPr>
          <w:rFonts w:ascii="Times New Roman" w:hAnsi="Times New Roman" w:cs="Times New Roman"/>
          <w:color w:val="000000"/>
          <w:lang w:val="en-US"/>
        </w:rPr>
        <w:t xml:space="preserve"> however, as </w:t>
      </w:r>
      <w:r w:rsidR="000437B4">
        <w:rPr>
          <w:rFonts w:ascii="Times New Roman" w:hAnsi="Times New Roman" w:cs="Times New Roman"/>
          <w:color w:val="000000"/>
          <w:lang w:val="en-US"/>
        </w:rPr>
        <w:t>Berlin</w:t>
      </w:r>
      <w:r w:rsidR="000C46DE" w:rsidRPr="006204D5">
        <w:rPr>
          <w:rFonts w:ascii="Times New Roman" w:hAnsi="Times New Roman" w:cs="Times New Roman"/>
          <w:color w:val="000000"/>
          <w:lang w:val="en-US"/>
        </w:rPr>
        <w:t xml:space="preserve"> </w:t>
      </w:r>
      <w:r w:rsidR="00DD585C" w:rsidRPr="006204D5">
        <w:rPr>
          <w:rFonts w:ascii="Times New Roman" w:hAnsi="Times New Roman" w:cs="Times New Roman"/>
          <w:color w:val="000000"/>
          <w:lang w:val="en-US"/>
        </w:rPr>
        <w:t>explains, “is kept by and for one person only”</w:t>
      </w:r>
      <w:r w:rsidR="000C46DE" w:rsidRPr="006204D5">
        <w:rPr>
          <w:rFonts w:ascii="Times New Roman" w:hAnsi="Times New Roman" w:cs="Times New Roman"/>
          <w:color w:val="000000"/>
          <w:lang w:val="en-US"/>
        </w:rPr>
        <w:t xml:space="preserve"> (1577).</w:t>
      </w:r>
      <w:r w:rsidR="00DD585C" w:rsidRPr="006204D5">
        <w:rPr>
          <w:rFonts w:ascii="Times New Roman" w:hAnsi="Times New Roman" w:cs="Times New Roman"/>
          <w:color w:val="000000"/>
          <w:lang w:val="en-US"/>
        </w:rPr>
        <w:t xml:space="preserve"> </w:t>
      </w:r>
      <w:r w:rsidR="007154BB" w:rsidRPr="006204D5">
        <w:rPr>
          <w:rFonts w:ascii="Times New Roman" w:hAnsi="Times New Roman" w:cs="Times New Roman"/>
          <w:color w:val="000000"/>
          <w:lang w:val="en-US"/>
        </w:rPr>
        <w:t>In this sense, the female speaker is depicted as wishing to escape the pastoral site</w:t>
      </w:r>
      <w:r w:rsidR="00F32018">
        <w:rPr>
          <w:rFonts w:ascii="Times New Roman" w:hAnsi="Times New Roman" w:cs="Times New Roman"/>
          <w:color w:val="000000"/>
          <w:lang w:val="en-US"/>
        </w:rPr>
        <w:t>,</w:t>
      </w:r>
      <w:r w:rsidR="007154BB" w:rsidRPr="006204D5">
        <w:rPr>
          <w:rFonts w:ascii="Times New Roman" w:hAnsi="Times New Roman" w:cs="Times New Roman"/>
          <w:color w:val="000000"/>
          <w:lang w:val="en-US"/>
        </w:rPr>
        <w:t xml:space="preserve"> and though characterized as a vineyard of her own, objectives of production are eliminated and power relations in her relationship to the male lover are reversed. </w:t>
      </w:r>
    </w:p>
    <w:p w14:paraId="2CE8DC30" w14:textId="5FFF0371" w:rsidR="00FF7742" w:rsidRPr="006204D5" w:rsidRDefault="00B10E14" w:rsidP="006204D5">
      <w:pPr>
        <w:spacing w:before="240" w:after="240" w:line="48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val="en-US" w:eastAsia="en-GB"/>
        </w:rPr>
      </w:pPr>
      <w:r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Throughout </w:t>
      </w:r>
      <w:r w:rsidRPr="000437B4">
        <w:rPr>
          <w:rFonts w:ascii="Times New Roman" w:eastAsia="Times New Roman" w:hAnsi="Times New Roman" w:cs="Times New Roman"/>
          <w:i/>
          <w:iCs/>
          <w:color w:val="000000"/>
          <w:lang w:val="en-US" w:eastAsia="en-GB"/>
        </w:rPr>
        <w:t>Song of Songs</w:t>
      </w:r>
      <w:r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>, the lexical field of movement, and more specifically, of escape, is rampant</w:t>
      </w:r>
      <w:r w:rsidR="00F32018">
        <w:rPr>
          <w:rFonts w:ascii="Times New Roman" w:eastAsia="Times New Roman" w:hAnsi="Times New Roman" w:cs="Times New Roman"/>
          <w:color w:val="000000"/>
          <w:lang w:val="en-US" w:eastAsia="en-GB"/>
        </w:rPr>
        <w:t>:</w:t>
      </w:r>
      <w:r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 “come away” (2.1</w:t>
      </w:r>
      <w:r w:rsidR="00F14556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>0</w:t>
      </w:r>
      <w:r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>, 1</w:t>
      </w:r>
      <w:r w:rsidR="00F14556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>3</w:t>
      </w:r>
      <w:r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>), “let us go” (</w:t>
      </w:r>
      <w:r w:rsidR="00F14556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>7.13</w:t>
      </w:r>
      <w:r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), “let us run” (1.4). This implies a desire to </w:t>
      </w:r>
      <w:r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lastRenderedPageBreak/>
        <w:t>escape</w:t>
      </w:r>
      <w:r w:rsidR="003D5027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 from </w:t>
      </w:r>
      <w:r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>the sedentary site of the pastoral. Within this field, there is also a rhetoric of “hide-and-go-seek,” as</w:t>
      </w:r>
      <w:r w:rsidR="00FF7742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 </w:t>
      </w:r>
      <w:r w:rsidR="000437B4">
        <w:rPr>
          <w:rFonts w:ascii="Times New Roman" w:eastAsia="Times New Roman" w:hAnsi="Times New Roman" w:cs="Times New Roman"/>
          <w:color w:val="000000"/>
          <w:lang w:val="en-US" w:eastAsia="en-GB"/>
        </w:rPr>
        <w:t>Berlin</w:t>
      </w:r>
      <w:r w:rsidR="00C32E2A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 </w:t>
      </w:r>
      <w:r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>describes it; “draw me after you” (</w:t>
      </w:r>
      <w:r w:rsidR="00FF7742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1.4),), “Catch” (2.15), “sought” (3.1), “roam” (3.2). In an inversion of gender roles, however, it is more often the female speaker who </w:t>
      </w:r>
      <w:r w:rsidR="008C0433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is </w:t>
      </w:r>
      <w:r w:rsidR="00FF7742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the one seeking her lover, such as in </w:t>
      </w:r>
      <w:r w:rsidR="00F32018">
        <w:rPr>
          <w:rFonts w:ascii="Times New Roman" w:eastAsia="Times New Roman" w:hAnsi="Times New Roman" w:cs="Times New Roman"/>
          <w:color w:val="000000"/>
          <w:lang w:val="en-US" w:eastAsia="en-GB"/>
        </w:rPr>
        <w:t>S</w:t>
      </w:r>
      <w:r w:rsidR="00FF7742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ection </w:t>
      </w:r>
      <w:r w:rsidR="00F32018">
        <w:rPr>
          <w:rFonts w:ascii="Times New Roman" w:eastAsia="Times New Roman" w:hAnsi="Times New Roman" w:cs="Times New Roman"/>
          <w:color w:val="000000"/>
          <w:lang w:val="en-US" w:eastAsia="en-GB"/>
        </w:rPr>
        <w:t>three</w:t>
      </w:r>
      <w:r w:rsidR="00FF7742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, and the male lover who is “captured” (4.11). This roaming of the world, however, only ever showcases an escape from </w:t>
      </w:r>
      <w:r w:rsidR="00967C98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the </w:t>
      </w:r>
      <w:r w:rsidR="00FF7742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>origin</w:t>
      </w:r>
      <w:r w:rsidR="00967C98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>al site of the pastoral</w:t>
      </w:r>
      <w:r w:rsidR="00FF7742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, </w:t>
      </w:r>
      <w:r w:rsidR="00967C98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but is </w:t>
      </w:r>
      <w:r w:rsidR="00FF7742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undefined by a thorough destination; “Where do you pasture your </w:t>
      </w:r>
      <w:proofErr w:type="gramStart"/>
      <w:r w:rsidR="00FF7742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>sheep?</w:t>
      </w:r>
      <w:r w:rsidR="00F32018">
        <w:rPr>
          <w:rFonts w:ascii="Times New Roman" w:eastAsia="Times New Roman" w:hAnsi="Times New Roman" w:cs="Times New Roman"/>
          <w:color w:val="000000"/>
          <w:lang w:val="en-US" w:eastAsia="en-GB"/>
        </w:rPr>
        <w:t>/</w:t>
      </w:r>
      <w:proofErr w:type="gramEnd"/>
      <w:r w:rsidR="00FF7742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 Where do you rest them at noon?” asks the female speaker (</w:t>
      </w:r>
      <w:r w:rsidR="00967C98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>1.8-9</w:t>
      </w:r>
      <w:r w:rsidR="00C32E2A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). </w:t>
      </w:r>
      <w:r w:rsidR="00BB5AEF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>However</w:t>
      </w:r>
      <w:r w:rsidR="00967C98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 unclear the destination, </w:t>
      </w:r>
      <w:r w:rsidR="00C32E2A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>the final site of love</w:t>
      </w:r>
      <w:r w:rsidR="003D5027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 </w:t>
      </w:r>
      <w:r w:rsidR="00C32E2A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certainly </w:t>
      </w:r>
      <w:r w:rsidR="003D5027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>l</w:t>
      </w:r>
      <w:r w:rsidR="00CD5233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>ies</w:t>
      </w:r>
      <w:r w:rsidR="003D5027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 somewhere in</w:t>
      </w:r>
      <w:r w:rsidR="00967C98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 nature</w:t>
      </w:r>
      <w:r w:rsidR="00F14556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; </w:t>
      </w:r>
      <w:r w:rsidR="00E53EC9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“If you do not know, O fairest of </w:t>
      </w:r>
      <w:proofErr w:type="gramStart"/>
      <w:r w:rsidR="00E53EC9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>women,</w:t>
      </w:r>
      <w:r w:rsidR="00F32018">
        <w:rPr>
          <w:rFonts w:ascii="Times New Roman" w:eastAsia="Times New Roman" w:hAnsi="Times New Roman" w:cs="Times New Roman"/>
          <w:color w:val="000000"/>
          <w:lang w:val="en-US" w:eastAsia="en-GB"/>
        </w:rPr>
        <w:t>/</w:t>
      </w:r>
      <w:proofErr w:type="gramEnd"/>
      <w:r w:rsidR="00E53EC9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 Go follow the tracks of the sheep,</w:t>
      </w:r>
      <w:r w:rsidR="00F32018">
        <w:rPr>
          <w:rFonts w:ascii="Times New Roman" w:eastAsia="Times New Roman" w:hAnsi="Times New Roman" w:cs="Times New Roman"/>
          <w:color w:val="000000"/>
          <w:lang w:val="en-US" w:eastAsia="en-GB"/>
        </w:rPr>
        <w:t>/</w:t>
      </w:r>
      <w:r w:rsidR="00E53EC9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 And graze your kids/ By the tents of shepherds” (1.8)</w:t>
      </w:r>
      <w:r w:rsidR="00C32E2A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>, says the female speaker</w:t>
      </w:r>
      <w:r w:rsidR="00E53EC9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>. In addition to being placeless, it seems that the lovers also wish for their love to be timeless, seeking to escape from human temporality, establishing, for instance, that “The</w:t>
      </w:r>
      <w:r w:rsidR="00967C98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 time of pruning has come,” because “For now, </w:t>
      </w:r>
      <w:r w:rsidR="006E790B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the </w:t>
      </w:r>
      <w:r w:rsidR="000437B4">
        <w:rPr>
          <w:rFonts w:ascii="Times New Roman" w:eastAsia="Times New Roman" w:hAnsi="Times New Roman" w:cs="Times New Roman"/>
          <w:color w:val="000000"/>
          <w:lang w:val="en-US" w:eastAsia="en-GB"/>
        </w:rPr>
        <w:t>“</w:t>
      </w:r>
      <w:r w:rsidR="006E790B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winter is </w:t>
      </w:r>
      <w:proofErr w:type="gramStart"/>
      <w:r w:rsidR="006E790B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>past,</w:t>
      </w:r>
      <w:r w:rsidR="00F32018">
        <w:rPr>
          <w:rFonts w:ascii="Times New Roman" w:eastAsia="Times New Roman" w:hAnsi="Times New Roman" w:cs="Times New Roman"/>
          <w:color w:val="000000"/>
          <w:lang w:val="en-US" w:eastAsia="en-GB"/>
        </w:rPr>
        <w:t>/</w:t>
      </w:r>
      <w:proofErr w:type="gramEnd"/>
      <w:r w:rsidR="006E790B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 The rains are over and gone</w:t>
      </w:r>
      <w:r w:rsidR="003D5027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>;” “Do not wake or rouse/ Love until it please!” (2.</w:t>
      </w:r>
      <w:r w:rsidR="00F14556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>7</w:t>
      </w:r>
      <w:r w:rsidR="000437B4">
        <w:rPr>
          <w:rFonts w:ascii="Times New Roman" w:eastAsia="Times New Roman" w:hAnsi="Times New Roman" w:cs="Times New Roman"/>
          <w:color w:val="000000"/>
          <w:lang w:val="en-US" w:eastAsia="en-GB"/>
        </w:rPr>
        <w:t>).</w:t>
      </w:r>
      <w:r w:rsidR="003D5027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 </w:t>
      </w:r>
      <w:r w:rsidR="00C32E2A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In this sense, the movement in the poem can be characterized as </w:t>
      </w:r>
      <w:r w:rsidR="000437B4">
        <w:rPr>
          <w:rFonts w:ascii="Times New Roman" w:eastAsia="Times New Roman" w:hAnsi="Times New Roman" w:cs="Times New Roman"/>
          <w:color w:val="000000"/>
          <w:lang w:val="en-US" w:eastAsia="en-GB"/>
        </w:rPr>
        <w:t>the lovers’</w:t>
      </w:r>
      <w:r w:rsidR="00C32E2A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 desire to </w:t>
      </w:r>
      <w:r w:rsidR="00F14556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>escape “into the open” (7.13)</w:t>
      </w:r>
      <w:r w:rsidR="000437B4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, physically and temporally, </w:t>
      </w:r>
      <w:r w:rsidR="00F14556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to </w:t>
      </w:r>
      <w:r w:rsidR="00C32E2A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>see each other, and each other only, in the haven of the public, shielded from the private; “in the cranny of the rocks/ Hidden by a cliff/ Let me see your face/ Let me hear your voice</w:t>
      </w:r>
      <w:r w:rsidR="000437B4">
        <w:rPr>
          <w:rFonts w:ascii="Times New Roman" w:eastAsia="Times New Roman" w:hAnsi="Times New Roman" w:cs="Times New Roman"/>
          <w:color w:val="000000"/>
          <w:lang w:val="en-US" w:eastAsia="en-GB"/>
        </w:rPr>
        <w:t>,</w:t>
      </w:r>
      <w:r w:rsidR="00C32E2A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” </w:t>
      </w:r>
      <w:r w:rsidR="000437B4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as </w:t>
      </w:r>
      <w:r w:rsidR="00C32E2A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asks the male lover (2.14). </w:t>
      </w:r>
      <w:r w:rsidR="00BB5AEF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The aimless roaming </w:t>
      </w:r>
      <w:r w:rsidR="00E53EC9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>in place and time throughout</w:t>
      </w:r>
      <w:r w:rsidR="00BB5AEF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 </w:t>
      </w:r>
      <w:r w:rsidR="00BB5AEF" w:rsidRPr="006204D5">
        <w:rPr>
          <w:rFonts w:ascii="Times New Roman" w:eastAsia="Times New Roman" w:hAnsi="Times New Roman" w:cs="Times New Roman"/>
          <w:i/>
          <w:iCs/>
          <w:color w:val="000000"/>
          <w:lang w:val="en-US" w:eastAsia="en-GB"/>
        </w:rPr>
        <w:t>Song of Songs</w:t>
      </w:r>
      <w:r w:rsidR="00BB5AEF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 is depicted not only as an escape from conventional social practices</w:t>
      </w:r>
      <w:r w:rsidR="00E53EC9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, </w:t>
      </w:r>
      <w:r w:rsidR="00BB5AEF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>sites</w:t>
      </w:r>
      <w:r w:rsidR="00E53EC9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>, and time</w:t>
      </w:r>
      <w:r w:rsidR="00BB5AEF" w:rsidRPr="006204D5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 but also as a move away from objective; there is no goal in this movement but love and desire. </w:t>
      </w:r>
    </w:p>
    <w:p w14:paraId="7B73AD84" w14:textId="7EB80EAF" w:rsidR="008A2693" w:rsidRDefault="008C0433" w:rsidP="006204D5">
      <w:pPr>
        <w:pStyle w:val="NormalWeb"/>
        <w:spacing w:before="240" w:beforeAutospacing="0" w:after="240" w:afterAutospacing="0" w:line="480" w:lineRule="auto"/>
        <w:ind w:firstLine="720"/>
        <w:jc w:val="both"/>
        <w:rPr>
          <w:color w:val="000000"/>
          <w:lang w:val="en-US"/>
        </w:rPr>
      </w:pPr>
      <w:r w:rsidRPr="006204D5">
        <w:rPr>
          <w:color w:val="000000"/>
          <w:lang w:val="en-US"/>
        </w:rPr>
        <w:t xml:space="preserve">Between the strict site of the pastoral, where social </w:t>
      </w:r>
      <w:r w:rsidR="00DF7892" w:rsidRPr="006204D5">
        <w:rPr>
          <w:color w:val="000000"/>
          <w:lang w:val="en-US"/>
        </w:rPr>
        <w:t>practices</w:t>
      </w:r>
      <w:r w:rsidRPr="006204D5">
        <w:rPr>
          <w:color w:val="000000"/>
          <w:lang w:val="en-US"/>
        </w:rPr>
        <w:t xml:space="preserve"> rule, and the vague nomadic roaming</w:t>
      </w:r>
      <w:r w:rsidR="00DF7892" w:rsidRPr="006204D5">
        <w:rPr>
          <w:color w:val="000000"/>
          <w:lang w:val="en-US"/>
        </w:rPr>
        <w:t xml:space="preserve"> with no destination,</w:t>
      </w:r>
      <w:r w:rsidRPr="006204D5">
        <w:rPr>
          <w:color w:val="000000"/>
          <w:lang w:val="en-US"/>
        </w:rPr>
        <w:t xml:space="preserve"> lies a third site where </w:t>
      </w:r>
      <w:r w:rsidR="00E47EC5">
        <w:rPr>
          <w:color w:val="000000"/>
          <w:lang w:val="en-US"/>
        </w:rPr>
        <w:t>love belongs</w:t>
      </w:r>
      <w:r w:rsidRPr="006204D5">
        <w:rPr>
          <w:color w:val="000000"/>
          <w:lang w:val="en-US"/>
        </w:rPr>
        <w:t xml:space="preserve">, and where wholeness is described; the garden. As </w:t>
      </w:r>
      <w:r w:rsidR="006E790B" w:rsidRPr="006204D5">
        <w:rPr>
          <w:color w:val="000000"/>
          <w:lang w:val="en-US"/>
        </w:rPr>
        <w:t xml:space="preserve">Foucault </w:t>
      </w:r>
      <w:r w:rsidRPr="006204D5">
        <w:rPr>
          <w:color w:val="000000"/>
          <w:lang w:val="en-US"/>
        </w:rPr>
        <w:t>says, “</w:t>
      </w:r>
      <w:r w:rsidRPr="006204D5">
        <w:rPr>
          <w:color w:val="000000"/>
        </w:rPr>
        <w:t xml:space="preserve">The garden is the smallest parcel of the world and then it is the totality of the world. The garden has been a sort of happy, universalizing heterotopia since </w:t>
      </w:r>
      <w:r w:rsidRPr="006204D5">
        <w:rPr>
          <w:color w:val="000000"/>
        </w:rPr>
        <w:lastRenderedPageBreak/>
        <w:t>the beginnings of antiquity</w:t>
      </w:r>
      <w:r w:rsidRPr="006204D5">
        <w:rPr>
          <w:color w:val="000000"/>
          <w:lang w:val="en-US"/>
        </w:rPr>
        <w:t>”</w:t>
      </w:r>
      <w:r w:rsidR="00565C74" w:rsidRPr="006204D5">
        <w:rPr>
          <w:color w:val="000000"/>
          <w:lang w:val="en-US"/>
        </w:rPr>
        <w:t xml:space="preserve"> (6).</w:t>
      </w:r>
      <w:r w:rsidRPr="006204D5">
        <w:rPr>
          <w:color w:val="000000"/>
          <w:lang w:val="en-US"/>
        </w:rPr>
        <w:t xml:space="preserve"> Foucault further describes a heterotopia </w:t>
      </w:r>
      <w:r w:rsidR="0040327C" w:rsidRPr="006204D5">
        <w:rPr>
          <w:color w:val="000000"/>
          <w:lang w:val="en-US"/>
        </w:rPr>
        <w:t xml:space="preserve">as a </w:t>
      </w:r>
      <w:r w:rsidR="006E790B" w:rsidRPr="006204D5">
        <w:rPr>
          <w:color w:val="000000"/>
          <w:lang w:val="en-US"/>
        </w:rPr>
        <w:t>“</w:t>
      </w:r>
      <w:r w:rsidR="006E790B" w:rsidRPr="006204D5">
        <w:rPr>
          <w:color w:val="000000"/>
        </w:rPr>
        <w:t xml:space="preserve">counter-site, a kind of effectively enacted utopia in which the real sites, all the other real sites that can be found within the culture, are simultaneously represented, contested, and </w:t>
      </w:r>
      <w:r w:rsidR="000C46DE" w:rsidRPr="006204D5">
        <w:rPr>
          <w:color w:val="000000"/>
        </w:rPr>
        <w:t>inverted</w:t>
      </w:r>
      <w:r w:rsidR="000C46DE" w:rsidRPr="006204D5">
        <w:rPr>
          <w:color w:val="000000"/>
          <w:lang w:val="en-US"/>
        </w:rPr>
        <w:t>” (</w:t>
      </w:r>
      <w:r w:rsidR="00565C74" w:rsidRPr="006204D5">
        <w:rPr>
          <w:color w:val="000000"/>
          <w:lang w:val="en-US"/>
        </w:rPr>
        <w:t>3).</w:t>
      </w:r>
      <w:r w:rsidRPr="006204D5">
        <w:rPr>
          <w:color w:val="000000"/>
          <w:lang w:val="en-US"/>
        </w:rPr>
        <w:t xml:space="preserve"> </w:t>
      </w:r>
      <w:r w:rsidR="007364F3" w:rsidRPr="006204D5">
        <w:rPr>
          <w:i/>
          <w:iCs/>
          <w:color w:val="000000"/>
          <w:lang w:val="en-US"/>
        </w:rPr>
        <w:t>Song of Songs</w:t>
      </w:r>
      <w:r w:rsidR="007364F3" w:rsidRPr="006204D5">
        <w:rPr>
          <w:color w:val="000000"/>
          <w:lang w:val="en-US"/>
        </w:rPr>
        <w:t xml:space="preserve"> describes</w:t>
      </w:r>
      <w:r w:rsidRPr="006204D5">
        <w:rPr>
          <w:color w:val="000000"/>
          <w:lang w:val="en-US"/>
        </w:rPr>
        <w:t xml:space="preserve"> this heterotopia</w:t>
      </w:r>
      <w:r w:rsidR="00981BD2" w:rsidRPr="006204D5">
        <w:rPr>
          <w:color w:val="000000"/>
          <w:lang w:val="en-US"/>
        </w:rPr>
        <w:t xml:space="preserve"> of the garden as a site</w:t>
      </w:r>
      <w:r w:rsidRPr="006204D5">
        <w:rPr>
          <w:color w:val="000000"/>
          <w:lang w:val="en-US"/>
        </w:rPr>
        <w:t xml:space="preserve"> where </w:t>
      </w:r>
      <w:r w:rsidRPr="006204D5">
        <w:rPr>
          <w:color w:val="000000"/>
        </w:rPr>
        <w:t>“</w:t>
      </w:r>
      <w:r w:rsidR="00DF7892" w:rsidRPr="006204D5">
        <w:rPr>
          <w:color w:val="000000"/>
          <w:lang w:val="en-US"/>
        </w:rPr>
        <w:t>[</w:t>
      </w:r>
      <w:r w:rsidR="003D5027" w:rsidRPr="006204D5">
        <w:rPr>
          <w:color w:val="000000"/>
          <w:lang w:val="en-US"/>
        </w:rPr>
        <w:t>the lovers’</w:t>
      </w:r>
      <w:r w:rsidR="00DF7892" w:rsidRPr="006204D5">
        <w:rPr>
          <w:color w:val="000000"/>
          <w:lang w:val="en-US"/>
        </w:rPr>
        <w:t>]</w:t>
      </w:r>
      <w:r w:rsidRPr="006204D5">
        <w:rPr>
          <w:color w:val="000000"/>
        </w:rPr>
        <w:t xml:space="preserve"> couch is </w:t>
      </w:r>
      <w:r w:rsidR="00DF7892" w:rsidRPr="006204D5">
        <w:rPr>
          <w:color w:val="000000"/>
          <w:lang w:val="en-US"/>
        </w:rPr>
        <w:t xml:space="preserve">in </w:t>
      </w:r>
      <w:r w:rsidRPr="006204D5">
        <w:rPr>
          <w:color w:val="000000"/>
        </w:rPr>
        <w:t>a bower</w:t>
      </w:r>
      <w:r w:rsidR="00DF7892" w:rsidRPr="006204D5">
        <w:rPr>
          <w:color w:val="000000"/>
          <w:lang w:val="en-US"/>
        </w:rPr>
        <w:t>;</w:t>
      </w:r>
      <w:r w:rsidRPr="006204D5">
        <w:rPr>
          <w:color w:val="000000"/>
        </w:rPr>
        <w:t>”</w:t>
      </w:r>
      <w:r w:rsidRPr="006204D5">
        <w:rPr>
          <w:color w:val="000000"/>
          <w:lang w:val="en-US"/>
        </w:rPr>
        <w:t xml:space="preserve">/ </w:t>
      </w:r>
      <w:r w:rsidRPr="006204D5">
        <w:rPr>
          <w:color w:val="000000"/>
        </w:rPr>
        <w:t xml:space="preserve">“Cedars are the beams of </w:t>
      </w:r>
      <w:r w:rsidR="00DF7892" w:rsidRPr="006204D5">
        <w:rPr>
          <w:color w:val="000000"/>
          <w:lang w:val="en-US"/>
        </w:rPr>
        <w:t>[their]</w:t>
      </w:r>
      <w:r w:rsidRPr="006204D5">
        <w:rPr>
          <w:color w:val="000000"/>
        </w:rPr>
        <w:t xml:space="preserve"> </w:t>
      </w:r>
      <w:proofErr w:type="gramStart"/>
      <w:r w:rsidR="00DF7892" w:rsidRPr="006204D5">
        <w:rPr>
          <w:color w:val="000000"/>
        </w:rPr>
        <w:t>house</w:t>
      </w:r>
      <w:r w:rsidR="00DF7892" w:rsidRPr="006204D5">
        <w:rPr>
          <w:color w:val="000000"/>
          <w:lang w:val="en-US"/>
        </w:rPr>
        <w:t>,</w:t>
      </w:r>
      <w:r w:rsidR="00F32018">
        <w:rPr>
          <w:color w:val="000000"/>
        </w:rPr>
        <w:t>/</w:t>
      </w:r>
      <w:proofErr w:type="gramEnd"/>
      <w:r w:rsidRPr="006204D5">
        <w:rPr>
          <w:color w:val="000000"/>
        </w:rPr>
        <w:t xml:space="preserve"> </w:t>
      </w:r>
      <w:r w:rsidR="00DF7892" w:rsidRPr="006204D5">
        <w:rPr>
          <w:color w:val="000000"/>
          <w:lang w:val="en-US"/>
        </w:rPr>
        <w:t>C</w:t>
      </w:r>
      <w:r w:rsidRPr="006204D5">
        <w:rPr>
          <w:color w:val="000000"/>
        </w:rPr>
        <w:t>ypresses the rafters</w:t>
      </w:r>
      <w:r w:rsidR="00DF7892" w:rsidRPr="006204D5">
        <w:rPr>
          <w:color w:val="000000"/>
          <w:lang w:val="en-US"/>
        </w:rPr>
        <w:t>” (1.16-17). In addition to nature becoming their home by way of metaphor, the lovers too become a part of nature; “I am a rose of Sharon/ A lily of the valleys” (2.1), “My beloved is like a gazelle</w:t>
      </w:r>
      <w:r w:rsidR="00F32018">
        <w:rPr>
          <w:color w:val="000000"/>
          <w:lang w:val="en-US"/>
        </w:rPr>
        <w:t>/</w:t>
      </w:r>
      <w:r w:rsidR="00DF7892" w:rsidRPr="006204D5">
        <w:rPr>
          <w:color w:val="000000"/>
          <w:lang w:val="en-US"/>
        </w:rPr>
        <w:t xml:space="preserve"> Or like a young stag</w:t>
      </w:r>
      <w:r w:rsidR="00F02909" w:rsidRPr="006204D5">
        <w:rPr>
          <w:color w:val="000000"/>
          <w:lang w:val="en-US"/>
        </w:rPr>
        <w:t>” (2.17)</w:t>
      </w:r>
      <w:r w:rsidR="007364F3" w:rsidRPr="006204D5">
        <w:rPr>
          <w:color w:val="000000"/>
          <w:lang w:val="en-US"/>
        </w:rPr>
        <w:t>, says the female speaker</w:t>
      </w:r>
      <w:r w:rsidR="00F02909" w:rsidRPr="006204D5">
        <w:rPr>
          <w:color w:val="000000"/>
          <w:lang w:val="en-US"/>
        </w:rPr>
        <w:t xml:space="preserve">. </w:t>
      </w:r>
      <w:r w:rsidR="00981BD2" w:rsidRPr="006204D5">
        <w:rPr>
          <w:color w:val="000000"/>
          <w:lang w:val="en-US"/>
        </w:rPr>
        <w:t xml:space="preserve">In one such description </w:t>
      </w:r>
      <w:r w:rsidR="00F32018">
        <w:rPr>
          <w:color w:val="000000"/>
          <w:lang w:val="en-US"/>
        </w:rPr>
        <w:t>in</w:t>
      </w:r>
      <w:r w:rsidR="00981BD2" w:rsidRPr="006204D5">
        <w:rPr>
          <w:color w:val="000000"/>
          <w:lang w:val="en-US"/>
        </w:rPr>
        <w:t xml:space="preserve"> </w:t>
      </w:r>
      <w:r w:rsidR="00F32018">
        <w:rPr>
          <w:color w:val="000000"/>
          <w:lang w:val="en-US"/>
        </w:rPr>
        <w:t>S</w:t>
      </w:r>
      <w:r w:rsidR="00981BD2" w:rsidRPr="006204D5">
        <w:rPr>
          <w:color w:val="000000"/>
          <w:lang w:val="en-US"/>
        </w:rPr>
        <w:t xml:space="preserve">ection four, the man describes his beloved through a sequence of natural images. Her “limbs,” for instance, “are an orchard of pomegranates/ And all of its luscious fruits,” are of “henna and of nard” (4.13). In this sense, the woman, as Foucault says, becomes herself a ‘totality of the world.’ </w:t>
      </w:r>
      <w:r w:rsidR="00E53EC9" w:rsidRPr="006204D5">
        <w:rPr>
          <w:color w:val="000000"/>
          <w:lang w:val="en-US"/>
        </w:rPr>
        <w:t xml:space="preserve">In making </w:t>
      </w:r>
      <w:r w:rsidR="00F32018">
        <w:rPr>
          <w:color w:val="000000"/>
          <w:lang w:val="en-US"/>
        </w:rPr>
        <w:t xml:space="preserve">a </w:t>
      </w:r>
      <w:r w:rsidR="00E53EC9" w:rsidRPr="006204D5">
        <w:rPr>
          <w:color w:val="000000"/>
          <w:lang w:val="en-US"/>
        </w:rPr>
        <w:t xml:space="preserve">home out of nature and making </w:t>
      </w:r>
      <w:r w:rsidR="00981BD2" w:rsidRPr="006204D5">
        <w:rPr>
          <w:color w:val="000000"/>
          <w:lang w:val="en-US"/>
        </w:rPr>
        <w:t xml:space="preserve">themselves </w:t>
      </w:r>
      <w:r w:rsidR="00E53EC9" w:rsidRPr="006204D5">
        <w:rPr>
          <w:color w:val="000000"/>
          <w:lang w:val="en-US"/>
        </w:rPr>
        <w:t xml:space="preserve">a part of nature, </w:t>
      </w:r>
      <w:r w:rsidR="00981BD2" w:rsidRPr="006204D5">
        <w:rPr>
          <w:color w:val="000000"/>
          <w:lang w:val="en-US"/>
        </w:rPr>
        <w:t>the lovers</w:t>
      </w:r>
      <w:r w:rsidR="00981BD2" w:rsidRPr="006204D5">
        <w:rPr>
          <w:i/>
          <w:iCs/>
          <w:color w:val="000000"/>
          <w:lang w:val="en-US"/>
        </w:rPr>
        <w:t xml:space="preserve"> </w:t>
      </w:r>
      <w:r w:rsidR="00E53EC9" w:rsidRPr="006204D5">
        <w:rPr>
          <w:color w:val="000000"/>
          <w:lang w:val="en-US"/>
        </w:rPr>
        <w:t xml:space="preserve">also </w:t>
      </w:r>
      <w:r w:rsidR="007364F3" w:rsidRPr="006204D5">
        <w:rPr>
          <w:color w:val="000000"/>
          <w:lang w:val="en-US"/>
        </w:rPr>
        <w:t>seek to</w:t>
      </w:r>
      <w:r w:rsidR="00BB5AEF" w:rsidRPr="006204D5">
        <w:rPr>
          <w:color w:val="000000"/>
          <w:lang w:val="en-US"/>
        </w:rPr>
        <w:t xml:space="preserve"> move away from the social eye. </w:t>
      </w:r>
      <w:r w:rsidR="007364F3" w:rsidRPr="006204D5">
        <w:rPr>
          <w:color w:val="000000"/>
          <w:lang w:val="en-US"/>
        </w:rPr>
        <w:t>For instance, the female speaker wishes that she could kiss her lover without anyone looking at her with disgust (8.1)</w:t>
      </w:r>
      <w:r w:rsidR="00981BD2" w:rsidRPr="006204D5">
        <w:rPr>
          <w:color w:val="000000"/>
          <w:lang w:val="en-US"/>
        </w:rPr>
        <w:t xml:space="preserve">, and the man wishes to look at the “eyes” </w:t>
      </w:r>
      <w:r w:rsidR="006204D5" w:rsidRPr="006204D5">
        <w:rPr>
          <w:color w:val="000000"/>
          <w:lang w:val="en-US"/>
        </w:rPr>
        <w:t xml:space="preserve">[…] </w:t>
      </w:r>
      <w:r w:rsidR="00981BD2" w:rsidRPr="006204D5">
        <w:rPr>
          <w:color w:val="000000"/>
          <w:lang w:val="en-US"/>
        </w:rPr>
        <w:t>behind [her] veil” (4.1)</w:t>
      </w:r>
      <w:r w:rsidR="007364F3" w:rsidRPr="006204D5">
        <w:rPr>
          <w:color w:val="000000"/>
          <w:lang w:val="en-US"/>
        </w:rPr>
        <w:t xml:space="preserve">. </w:t>
      </w:r>
      <w:r w:rsidR="000C46DE" w:rsidRPr="006204D5">
        <w:rPr>
          <w:color w:val="000000"/>
          <w:lang w:val="en-US"/>
        </w:rPr>
        <w:t>In this sense, the poem distances itself from the private</w:t>
      </w:r>
      <w:r w:rsidR="00981BD2" w:rsidRPr="006204D5">
        <w:rPr>
          <w:color w:val="000000"/>
          <w:lang w:val="en-US"/>
        </w:rPr>
        <w:t>,</w:t>
      </w:r>
      <w:r w:rsidR="000C46DE" w:rsidRPr="006204D5">
        <w:rPr>
          <w:color w:val="000000"/>
          <w:lang w:val="en-US"/>
        </w:rPr>
        <w:t xml:space="preserve"> from </w:t>
      </w:r>
      <w:r w:rsidR="00981BD2" w:rsidRPr="006204D5">
        <w:rPr>
          <w:color w:val="000000"/>
          <w:lang w:val="en-US"/>
        </w:rPr>
        <w:t xml:space="preserve">its </w:t>
      </w:r>
      <w:r w:rsidR="000C46DE" w:rsidRPr="006204D5">
        <w:rPr>
          <w:color w:val="000000"/>
          <w:lang w:val="en-US"/>
        </w:rPr>
        <w:t>social practices</w:t>
      </w:r>
      <w:r w:rsidR="00981BD2" w:rsidRPr="006204D5">
        <w:rPr>
          <w:color w:val="000000"/>
          <w:lang w:val="en-US"/>
        </w:rPr>
        <w:t xml:space="preserve"> and </w:t>
      </w:r>
      <w:r w:rsidR="000C46DE" w:rsidRPr="006204D5">
        <w:rPr>
          <w:color w:val="000000"/>
          <w:lang w:val="en-US"/>
        </w:rPr>
        <w:t>taboos</w:t>
      </w:r>
      <w:r w:rsidR="00A63872" w:rsidRPr="006204D5">
        <w:rPr>
          <w:color w:val="000000"/>
          <w:lang w:val="en-US"/>
        </w:rPr>
        <w:t xml:space="preserve">. </w:t>
      </w:r>
      <w:r w:rsidR="007364F3" w:rsidRPr="006204D5">
        <w:rPr>
          <w:color w:val="000000"/>
          <w:lang w:val="en-US"/>
        </w:rPr>
        <w:t>This is another reason why “nature is the setting for love” (</w:t>
      </w:r>
      <w:r w:rsidR="000437B4">
        <w:rPr>
          <w:color w:val="000000"/>
          <w:lang w:val="en-US"/>
        </w:rPr>
        <w:t>Berlin</w:t>
      </w:r>
      <w:r w:rsidR="00A63872" w:rsidRPr="006204D5">
        <w:rPr>
          <w:color w:val="000000"/>
          <w:lang w:val="en-US"/>
        </w:rPr>
        <w:t xml:space="preserve">, </w:t>
      </w:r>
      <w:r w:rsidR="007364F3" w:rsidRPr="006204D5">
        <w:rPr>
          <w:color w:val="000000"/>
          <w:lang w:val="en-US"/>
        </w:rPr>
        <w:t>1575)</w:t>
      </w:r>
      <w:r w:rsidR="006204D5" w:rsidRPr="006204D5">
        <w:rPr>
          <w:color w:val="000000"/>
          <w:lang w:val="en-US"/>
        </w:rPr>
        <w:t>, a</w:t>
      </w:r>
      <w:r w:rsidR="00BB5AEF" w:rsidRPr="006204D5">
        <w:rPr>
          <w:color w:val="000000"/>
          <w:lang w:val="en-US"/>
        </w:rPr>
        <w:t xml:space="preserve">s Lefebvre says in quoting </w:t>
      </w:r>
      <w:r w:rsidR="00E53EC9" w:rsidRPr="006204D5">
        <w:rPr>
          <w:color w:val="000000"/>
          <w:lang w:val="en-US"/>
        </w:rPr>
        <w:t>Angelus Silesius</w:t>
      </w:r>
      <w:r w:rsidR="006204D5" w:rsidRPr="006204D5">
        <w:rPr>
          <w:color w:val="000000"/>
          <w:lang w:val="en-US"/>
        </w:rPr>
        <w:t>;</w:t>
      </w:r>
      <w:r w:rsidR="00BB5AEF" w:rsidRPr="006204D5">
        <w:rPr>
          <w:color w:val="000000"/>
          <w:lang w:val="en-US"/>
        </w:rPr>
        <w:t xml:space="preserve"> </w:t>
      </w:r>
      <w:r w:rsidR="00E53EC9" w:rsidRPr="006204D5">
        <w:rPr>
          <w:color w:val="000000"/>
          <w:lang w:val="en-US"/>
        </w:rPr>
        <w:t xml:space="preserve">“[nature] </w:t>
      </w:r>
      <w:r w:rsidR="00BB5AEF" w:rsidRPr="006204D5">
        <w:rPr>
          <w:color w:val="000000"/>
        </w:rPr>
        <w:t>cares not whether it is seen</w:t>
      </w:r>
      <w:r w:rsidR="00E53EC9" w:rsidRPr="006204D5">
        <w:rPr>
          <w:color w:val="000000"/>
          <w:lang w:val="en-US"/>
        </w:rPr>
        <w:t>”</w:t>
      </w:r>
      <w:r w:rsidR="00565C74" w:rsidRPr="006204D5">
        <w:rPr>
          <w:color w:val="000000"/>
          <w:lang w:val="en-US"/>
        </w:rPr>
        <w:t xml:space="preserve"> (70).</w:t>
      </w:r>
      <w:r w:rsidR="007364F3" w:rsidRPr="006204D5">
        <w:rPr>
          <w:color w:val="000000"/>
          <w:lang w:val="en-US"/>
        </w:rPr>
        <w:t xml:space="preserve"> </w:t>
      </w:r>
      <w:r w:rsidR="00F32018">
        <w:rPr>
          <w:color w:val="000000"/>
          <w:lang w:val="en-US"/>
        </w:rPr>
        <w:t>I</w:t>
      </w:r>
      <w:r w:rsidR="00F32018" w:rsidRPr="006204D5">
        <w:rPr>
          <w:color w:val="000000"/>
          <w:lang w:val="en-US"/>
        </w:rPr>
        <w:t>n this sense</w:t>
      </w:r>
      <w:r w:rsidR="00F32018">
        <w:rPr>
          <w:color w:val="000000"/>
          <w:lang w:val="en-US"/>
        </w:rPr>
        <w:t>, t</w:t>
      </w:r>
      <w:r w:rsidR="00C8217D" w:rsidRPr="006204D5">
        <w:rPr>
          <w:color w:val="000000"/>
          <w:lang w:val="en-US"/>
        </w:rPr>
        <w:t>he heterotopia of the garden</w:t>
      </w:r>
      <w:r w:rsidR="00F32018">
        <w:rPr>
          <w:color w:val="000000"/>
          <w:lang w:val="en-US"/>
        </w:rPr>
        <w:t xml:space="preserve"> </w:t>
      </w:r>
      <w:r w:rsidR="003D5027" w:rsidRPr="006204D5">
        <w:rPr>
          <w:color w:val="000000"/>
          <w:lang w:val="en-US"/>
        </w:rPr>
        <w:t xml:space="preserve">is </w:t>
      </w:r>
      <w:r w:rsidR="00C8217D" w:rsidRPr="006204D5">
        <w:rPr>
          <w:color w:val="000000"/>
          <w:lang w:val="en-US"/>
        </w:rPr>
        <w:t xml:space="preserve">disconnected from all but love and desire for the lovers, </w:t>
      </w:r>
      <w:r w:rsidR="003D5027" w:rsidRPr="006204D5">
        <w:rPr>
          <w:color w:val="000000"/>
          <w:lang w:val="en-US"/>
        </w:rPr>
        <w:t>making</w:t>
      </w:r>
      <w:r w:rsidR="00C8217D" w:rsidRPr="006204D5">
        <w:rPr>
          <w:color w:val="000000"/>
          <w:lang w:val="en-US"/>
        </w:rPr>
        <w:t xml:space="preserve"> </w:t>
      </w:r>
      <w:r w:rsidR="003D5027" w:rsidRPr="006204D5">
        <w:rPr>
          <w:color w:val="000000"/>
          <w:lang w:val="en-US"/>
        </w:rPr>
        <w:t>a</w:t>
      </w:r>
      <w:r w:rsidR="00C8217D" w:rsidRPr="006204D5">
        <w:rPr>
          <w:color w:val="000000"/>
          <w:lang w:val="en-US"/>
        </w:rPr>
        <w:t xml:space="preserve"> perfect counter-site </w:t>
      </w:r>
      <w:r w:rsidR="003D5027" w:rsidRPr="006204D5">
        <w:rPr>
          <w:color w:val="000000"/>
          <w:lang w:val="en-US"/>
        </w:rPr>
        <w:t>for</w:t>
      </w:r>
      <w:r w:rsidR="00C8217D" w:rsidRPr="006204D5">
        <w:rPr>
          <w:color w:val="000000"/>
          <w:lang w:val="en-US"/>
        </w:rPr>
        <w:t xml:space="preserve"> their escape.  </w:t>
      </w:r>
    </w:p>
    <w:p w14:paraId="75388AE1" w14:textId="77777777" w:rsidR="006204D5" w:rsidRPr="006204D5" w:rsidRDefault="006204D5" w:rsidP="006204D5">
      <w:pPr>
        <w:pStyle w:val="NormalWeb"/>
        <w:spacing w:before="240" w:beforeAutospacing="0" w:after="240" w:afterAutospacing="0" w:line="480" w:lineRule="auto"/>
        <w:ind w:firstLine="720"/>
        <w:jc w:val="both"/>
        <w:rPr>
          <w:color w:val="000000"/>
          <w:lang w:val="en-US"/>
        </w:rPr>
      </w:pPr>
    </w:p>
    <w:p w14:paraId="3576522A" w14:textId="414006BA" w:rsidR="006204D5" w:rsidRPr="006204D5" w:rsidRDefault="00CD5233" w:rsidP="006204D5">
      <w:pPr>
        <w:pStyle w:val="NormalWeb"/>
        <w:spacing w:before="240" w:beforeAutospacing="0" w:after="240" w:afterAutospacing="0" w:line="480" w:lineRule="auto"/>
        <w:ind w:firstLine="567"/>
        <w:jc w:val="both"/>
        <w:rPr>
          <w:color w:val="000000"/>
          <w:lang w:val="en-US"/>
        </w:rPr>
      </w:pPr>
      <w:r w:rsidRPr="006204D5">
        <w:rPr>
          <w:i/>
          <w:iCs/>
          <w:color w:val="000000"/>
          <w:lang w:val="en-US"/>
        </w:rPr>
        <w:t>Song of Songs</w:t>
      </w:r>
      <w:r w:rsidRPr="006204D5">
        <w:rPr>
          <w:color w:val="000000"/>
          <w:lang w:val="en-US"/>
        </w:rPr>
        <w:t xml:space="preserve"> subverts all expectations of </w:t>
      </w:r>
      <w:r w:rsidR="00C8217D" w:rsidRPr="006204D5">
        <w:rPr>
          <w:color w:val="000000"/>
          <w:lang w:val="en-US"/>
        </w:rPr>
        <w:t xml:space="preserve">Hebrew bridal </w:t>
      </w:r>
      <w:r w:rsidRPr="006204D5">
        <w:rPr>
          <w:color w:val="000000"/>
          <w:lang w:val="en-US"/>
        </w:rPr>
        <w:t>poetry</w:t>
      </w:r>
      <w:r w:rsidR="00C8217D" w:rsidRPr="006204D5">
        <w:rPr>
          <w:color w:val="000000"/>
          <w:lang w:val="en-US"/>
        </w:rPr>
        <w:t xml:space="preserve"> </w:t>
      </w:r>
      <w:r w:rsidRPr="006204D5">
        <w:rPr>
          <w:color w:val="000000"/>
          <w:lang w:val="en-US"/>
        </w:rPr>
        <w:t>by having a</w:t>
      </w:r>
      <w:r w:rsidR="00C8217D" w:rsidRPr="006204D5">
        <w:rPr>
          <w:color w:val="000000"/>
          <w:lang w:val="en-US"/>
        </w:rPr>
        <w:t xml:space="preserve"> female </w:t>
      </w:r>
      <w:r w:rsidRPr="006204D5">
        <w:rPr>
          <w:color w:val="000000"/>
          <w:lang w:val="en-US"/>
        </w:rPr>
        <w:t>focalizer</w:t>
      </w:r>
      <w:r w:rsidR="00C8217D" w:rsidRPr="006204D5">
        <w:rPr>
          <w:color w:val="000000"/>
          <w:lang w:val="en-US"/>
        </w:rPr>
        <w:t xml:space="preserve"> </w:t>
      </w:r>
      <w:r w:rsidRPr="006204D5">
        <w:rPr>
          <w:color w:val="000000"/>
          <w:lang w:val="en-US"/>
        </w:rPr>
        <w:t>and by leading</w:t>
      </w:r>
      <w:r w:rsidR="00C8217D" w:rsidRPr="006204D5">
        <w:rPr>
          <w:color w:val="000000"/>
          <w:lang w:val="en-US"/>
        </w:rPr>
        <w:t xml:space="preserve"> with love and desire. </w:t>
      </w:r>
      <w:r w:rsidRPr="006204D5">
        <w:rPr>
          <w:color w:val="000000"/>
          <w:lang w:val="en-US"/>
        </w:rPr>
        <w:t>Moreover, t</w:t>
      </w:r>
      <w:r w:rsidR="00C8217D" w:rsidRPr="006204D5">
        <w:rPr>
          <w:color w:val="000000"/>
          <w:lang w:val="en-US"/>
        </w:rPr>
        <w:t xml:space="preserve">hough the poem </w:t>
      </w:r>
      <w:r w:rsidR="00F32018">
        <w:rPr>
          <w:color w:val="000000"/>
          <w:lang w:val="en-US"/>
        </w:rPr>
        <w:t>contains</w:t>
      </w:r>
      <w:r w:rsidR="00C8217D" w:rsidRPr="006204D5">
        <w:rPr>
          <w:color w:val="000000"/>
          <w:lang w:val="en-US"/>
        </w:rPr>
        <w:t xml:space="preserve"> many erotic passages and sexual innuendos, it never goes as far as describing the </w:t>
      </w:r>
      <w:r w:rsidR="003D5027" w:rsidRPr="006204D5">
        <w:rPr>
          <w:color w:val="000000"/>
          <w:lang w:val="en-US"/>
        </w:rPr>
        <w:t>actual practice of sex</w:t>
      </w:r>
      <w:r w:rsidR="00C8217D" w:rsidRPr="006204D5">
        <w:rPr>
          <w:color w:val="000000"/>
          <w:lang w:val="en-US"/>
        </w:rPr>
        <w:t xml:space="preserve">. This is one example of how </w:t>
      </w:r>
      <w:r w:rsidR="00C8217D" w:rsidRPr="006204D5">
        <w:rPr>
          <w:i/>
          <w:iCs/>
          <w:color w:val="000000"/>
          <w:lang w:val="en-US"/>
        </w:rPr>
        <w:t>Song of Songs</w:t>
      </w:r>
      <w:r w:rsidR="00C8217D" w:rsidRPr="006204D5">
        <w:rPr>
          <w:color w:val="000000"/>
          <w:lang w:val="en-US"/>
        </w:rPr>
        <w:t xml:space="preserve"> rejects destination and objective, as the ambiguous ending suggests. </w:t>
      </w:r>
      <w:r w:rsidR="006204D5" w:rsidRPr="006204D5">
        <w:rPr>
          <w:color w:val="000000"/>
          <w:lang w:val="en-US"/>
        </w:rPr>
        <w:lastRenderedPageBreak/>
        <w:t>Indeed, while</w:t>
      </w:r>
      <w:r w:rsidR="00C8217D" w:rsidRPr="006204D5">
        <w:rPr>
          <w:color w:val="000000"/>
          <w:lang w:val="en-US"/>
        </w:rPr>
        <w:t xml:space="preserve"> the pastoral site </w:t>
      </w:r>
      <w:r w:rsidR="006204D5" w:rsidRPr="006204D5">
        <w:rPr>
          <w:color w:val="000000"/>
          <w:lang w:val="en-US"/>
        </w:rPr>
        <w:t>in</w:t>
      </w:r>
      <w:r w:rsidR="00C8217D" w:rsidRPr="006204D5">
        <w:rPr>
          <w:color w:val="000000"/>
          <w:lang w:val="en-US"/>
        </w:rPr>
        <w:t xml:space="preserve"> the poem suggests captivity, prioritizes production, and concepts of ownership, within the lovers’ relationship, they only own each other, and reciprocally so. </w:t>
      </w:r>
      <w:r w:rsidR="006204D5" w:rsidRPr="006204D5">
        <w:rPr>
          <w:color w:val="000000"/>
          <w:lang w:val="en-US"/>
        </w:rPr>
        <w:t>In</w:t>
      </w:r>
      <w:r w:rsidR="007736FA" w:rsidRPr="006204D5">
        <w:rPr>
          <w:color w:val="000000"/>
          <w:lang w:val="en-US"/>
        </w:rPr>
        <w:t xml:space="preserve"> </w:t>
      </w:r>
      <w:r w:rsidR="006204D5" w:rsidRPr="006204D5">
        <w:rPr>
          <w:color w:val="000000"/>
          <w:lang w:val="en-US"/>
        </w:rPr>
        <w:t xml:space="preserve">other words, in </w:t>
      </w:r>
      <w:r w:rsidR="007736FA" w:rsidRPr="006204D5">
        <w:rPr>
          <w:color w:val="000000"/>
          <w:lang w:val="en-US"/>
        </w:rPr>
        <w:t xml:space="preserve">this escape from the concept of production comes an escape from a “concrete universal” (Lefebvre, 15). </w:t>
      </w:r>
      <w:r w:rsidR="00C8217D" w:rsidRPr="006204D5">
        <w:rPr>
          <w:color w:val="000000"/>
          <w:lang w:val="en-US"/>
        </w:rPr>
        <w:t xml:space="preserve">In addition to this, by describing the female speaker as a site of her own, the idea of a woman being a property is </w:t>
      </w:r>
      <w:r w:rsidR="003D5027" w:rsidRPr="006204D5">
        <w:rPr>
          <w:color w:val="000000"/>
          <w:lang w:val="en-US"/>
        </w:rPr>
        <w:t xml:space="preserve">reimagined, she is made grandiose instead of concise, and consent to be explored </w:t>
      </w:r>
      <w:r w:rsidR="00F32018">
        <w:rPr>
          <w:color w:val="000000"/>
          <w:lang w:val="en-US"/>
        </w:rPr>
        <w:t xml:space="preserve">is </w:t>
      </w:r>
      <w:r w:rsidR="003D5027" w:rsidRPr="006204D5">
        <w:rPr>
          <w:color w:val="000000"/>
          <w:lang w:val="en-US"/>
        </w:rPr>
        <w:t xml:space="preserve">put back into her hands. </w:t>
      </w:r>
      <w:r w:rsidR="006204D5" w:rsidRPr="006204D5">
        <w:rPr>
          <w:color w:val="000000"/>
          <w:lang w:val="en-US"/>
        </w:rPr>
        <w:t>Moreover, the</w:t>
      </w:r>
      <w:r w:rsidR="00C8217D" w:rsidRPr="006204D5">
        <w:rPr>
          <w:color w:val="000000"/>
          <w:lang w:val="en-US"/>
        </w:rPr>
        <w:t xml:space="preserve"> imagery of escape, worldly travellin</w:t>
      </w:r>
      <w:r w:rsidR="007736FA" w:rsidRPr="006204D5">
        <w:rPr>
          <w:color w:val="000000"/>
          <w:lang w:val="en-US"/>
        </w:rPr>
        <w:t>g</w:t>
      </w:r>
      <w:r w:rsidR="00C8217D" w:rsidRPr="006204D5">
        <w:rPr>
          <w:color w:val="000000"/>
          <w:lang w:val="en-US"/>
        </w:rPr>
        <w:t xml:space="preserve"> and roaming suggest</w:t>
      </w:r>
      <w:r w:rsidR="00F32018">
        <w:rPr>
          <w:color w:val="000000"/>
          <w:lang w:val="en-US"/>
        </w:rPr>
        <w:t>s</w:t>
      </w:r>
      <w:r w:rsidR="00C8217D" w:rsidRPr="006204D5">
        <w:rPr>
          <w:color w:val="000000"/>
          <w:lang w:val="en-US"/>
        </w:rPr>
        <w:t xml:space="preserve"> that </w:t>
      </w:r>
      <w:r w:rsidR="007736FA" w:rsidRPr="006204D5">
        <w:rPr>
          <w:color w:val="000000"/>
          <w:lang w:val="en-US"/>
        </w:rPr>
        <w:t>the lovers</w:t>
      </w:r>
      <w:r w:rsidR="00C8217D" w:rsidRPr="006204D5">
        <w:rPr>
          <w:color w:val="000000"/>
          <w:lang w:val="en-US"/>
        </w:rPr>
        <w:t xml:space="preserve"> seek to further escape the human site and temporal field, inching towards a more natural way of life. Within this reimagining, the heterotopia of nature emerges, where lovemaking occurs. Finally, the </w:t>
      </w:r>
      <w:r w:rsidR="003D5027" w:rsidRPr="006204D5">
        <w:rPr>
          <w:color w:val="000000"/>
          <w:lang w:val="en-US"/>
        </w:rPr>
        <w:t xml:space="preserve">lovers are one </w:t>
      </w:r>
      <w:r w:rsidR="00C8217D" w:rsidRPr="006204D5">
        <w:rPr>
          <w:color w:val="000000"/>
          <w:lang w:val="en-US"/>
        </w:rPr>
        <w:t xml:space="preserve">with their environment. </w:t>
      </w:r>
    </w:p>
    <w:p w14:paraId="0E186336" w14:textId="77777777" w:rsidR="006204D5" w:rsidRPr="006204D5" w:rsidRDefault="006204D5" w:rsidP="006204D5">
      <w:pPr>
        <w:spacing w:line="480" w:lineRule="auto"/>
        <w:rPr>
          <w:rFonts w:ascii="Times New Roman" w:eastAsia="Times New Roman" w:hAnsi="Times New Roman" w:cs="Times New Roman"/>
          <w:color w:val="000000"/>
          <w:lang w:val="en-US" w:eastAsia="en-GB"/>
        </w:rPr>
      </w:pPr>
      <w:r w:rsidRPr="006204D5">
        <w:rPr>
          <w:rFonts w:ascii="Times New Roman" w:hAnsi="Times New Roman" w:cs="Times New Roman"/>
          <w:color w:val="000000"/>
          <w:lang w:val="en-US"/>
        </w:rPr>
        <w:br w:type="page"/>
      </w:r>
    </w:p>
    <w:p w14:paraId="2DA2F7F3" w14:textId="2DE5587A" w:rsidR="006204D5" w:rsidRPr="006204D5" w:rsidRDefault="006204D5" w:rsidP="006204D5">
      <w:pPr>
        <w:pStyle w:val="NormalWeb"/>
        <w:spacing w:line="480" w:lineRule="auto"/>
        <w:ind w:left="567" w:hanging="567"/>
        <w:jc w:val="center"/>
        <w:rPr>
          <w:lang w:val="en-US"/>
        </w:rPr>
      </w:pPr>
      <w:r w:rsidRPr="006204D5">
        <w:rPr>
          <w:lang w:val="en-US"/>
        </w:rPr>
        <w:lastRenderedPageBreak/>
        <w:t>Works Cited:</w:t>
      </w:r>
    </w:p>
    <w:p w14:paraId="747C0BF6" w14:textId="7EE4E144" w:rsidR="006204D5" w:rsidRPr="006204D5" w:rsidRDefault="006204D5" w:rsidP="006204D5">
      <w:pPr>
        <w:pStyle w:val="NormalWeb"/>
        <w:spacing w:line="480" w:lineRule="auto"/>
        <w:ind w:left="567" w:hanging="567"/>
      </w:pPr>
      <w:r w:rsidRPr="006204D5">
        <w:t xml:space="preserve">Berlin, Adele, et al. </w:t>
      </w:r>
      <w:r w:rsidRPr="006204D5">
        <w:rPr>
          <w:i/>
          <w:iCs/>
        </w:rPr>
        <w:t>The Jewish Study Bible: Jewish Publication Society Tanakh Translation</w:t>
      </w:r>
      <w:r w:rsidRPr="006204D5">
        <w:t xml:space="preserve">. Oxford University Press, 2004. </w:t>
      </w:r>
    </w:p>
    <w:p w14:paraId="55E3D108" w14:textId="5580BB9C" w:rsidR="006204D5" w:rsidRPr="006204D5" w:rsidRDefault="006204D5" w:rsidP="006204D5">
      <w:pPr>
        <w:pStyle w:val="NormalWeb"/>
        <w:spacing w:line="480" w:lineRule="auto"/>
        <w:ind w:left="567" w:hanging="567"/>
      </w:pPr>
      <w:r w:rsidRPr="006204D5">
        <w:t xml:space="preserve">Foucault, Michel. “Of Other Spaces: Utopias and Heterotopias.” </w:t>
      </w:r>
      <w:r w:rsidRPr="006204D5">
        <w:rPr>
          <w:i/>
          <w:iCs/>
        </w:rPr>
        <w:t>Architecture</w:t>
      </w:r>
      <w:r w:rsidR="00F32018">
        <w:rPr>
          <w:i/>
          <w:iCs/>
        </w:rPr>
        <w:t>/</w:t>
      </w:r>
      <w:r w:rsidRPr="006204D5">
        <w:rPr>
          <w:i/>
          <w:iCs/>
        </w:rPr>
        <w:t>Mouvement/ Continuité</w:t>
      </w:r>
      <w:r w:rsidRPr="006204D5">
        <w:t xml:space="preserve">, Oct. 1984, web.mit.edu/allanmc/www/foucault1.pdf. </w:t>
      </w:r>
    </w:p>
    <w:p w14:paraId="1FD6F2B4" w14:textId="77777777" w:rsidR="006204D5" w:rsidRPr="006204D5" w:rsidRDefault="006204D5" w:rsidP="006204D5">
      <w:pPr>
        <w:pStyle w:val="NormalWeb"/>
        <w:spacing w:line="480" w:lineRule="auto"/>
        <w:ind w:left="567" w:hanging="567"/>
      </w:pPr>
      <w:r w:rsidRPr="006204D5">
        <w:t xml:space="preserve">Lefebvre, Henri. “The Production of Space .” </w:t>
      </w:r>
      <w:r w:rsidRPr="006204D5">
        <w:rPr>
          <w:i/>
          <w:iCs/>
        </w:rPr>
        <w:t>Vdocument.In</w:t>
      </w:r>
      <w:r w:rsidRPr="006204D5">
        <w:t xml:space="preserve">, 1973, vdocument.in/henri-lefebvre-the-production-of-space.html. </w:t>
      </w:r>
    </w:p>
    <w:p w14:paraId="3E0F20DC" w14:textId="77777777" w:rsidR="00C8217D" w:rsidRPr="006204D5" w:rsidRDefault="00C8217D" w:rsidP="006204D5">
      <w:pPr>
        <w:pStyle w:val="NormalWeb"/>
        <w:spacing w:before="240" w:beforeAutospacing="0" w:after="240" w:afterAutospacing="0" w:line="480" w:lineRule="auto"/>
        <w:rPr>
          <w:color w:val="000000"/>
        </w:rPr>
      </w:pPr>
    </w:p>
    <w:p w14:paraId="0A317F6E" w14:textId="27F25835" w:rsidR="007736FA" w:rsidRPr="006204D5" w:rsidRDefault="007736FA" w:rsidP="006204D5">
      <w:pPr>
        <w:pStyle w:val="NormalWeb"/>
        <w:spacing w:before="240" w:beforeAutospacing="0" w:after="240" w:afterAutospacing="0" w:line="480" w:lineRule="auto"/>
        <w:rPr>
          <w:color w:val="000000"/>
          <w:lang w:val="en-US"/>
        </w:rPr>
      </w:pPr>
    </w:p>
    <w:p w14:paraId="172EBA67" w14:textId="77777777" w:rsidR="007736FA" w:rsidRPr="006204D5" w:rsidRDefault="007736FA" w:rsidP="006204D5">
      <w:pPr>
        <w:pStyle w:val="NormalWeb"/>
        <w:spacing w:before="240" w:beforeAutospacing="0" w:after="240" w:afterAutospacing="0" w:line="480" w:lineRule="auto"/>
        <w:rPr>
          <w:color w:val="000000"/>
          <w:lang w:val="en-US"/>
        </w:rPr>
      </w:pPr>
    </w:p>
    <w:p w14:paraId="00D639DC" w14:textId="77777777" w:rsidR="00C8217D" w:rsidRPr="006204D5" w:rsidRDefault="00C8217D" w:rsidP="006204D5">
      <w:pPr>
        <w:spacing w:before="240" w:after="240" w:line="480" w:lineRule="auto"/>
        <w:rPr>
          <w:rFonts w:ascii="Times New Roman" w:eastAsia="Times New Roman" w:hAnsi="Times New Roman" w:cs="Times New Roman"/>
          <w:color w:val="000000"/>
          <w:u w:val="single"/>
          <w:lang w:eastAsia="en-GB"/>
        </w:rPr>
      </w:pPr>
    </w:p>
    <w:p w14:paraId="4FAC42D8" w14:textId="77777777" w:rsidR="008C0433" w:rsidRPr="006204D5" w:rsidRDefault="008C0433" w:rsidP="006204D5">
      <w:pPr>
        <w:spacing w:line="480" w:lineRule="auto"/>
        <w:rPr>
          <w:rFonts w:ascii="Times New Roman" w:eastAsia="Times New Roman" w:hAnsi="Times New Roman" w:cs="Times New Roman"/>
          <w:lang w:val="en-US" w:eastAsia="en-GB"/>
        </w:rPr>
      </w:pPr>
    </w:p>
    <w:p w14:paraId="03B61FC1" w14:textId="1E8D29B2" w:rsidR="006E790B" w:rsidRPr="006204D5" w:rsidRDefault="006E790B" w:rsidP="006204D5">
      <w:pPr>
        <w:pStyle w:val="NormalWeb"/>
        <w:spacing w:before="240" w:beforeAutospacing="0" w:after="240" w:afterAutospacing="0" w:line="480" w:lineRule="auto"/>
        <w:rPr>
          <w:color w:val="000000"/>
        </w:rPr>
      </w:pPr>
    </w:p>
    <w:p w14:paraId="7CECE50F" w14:textId="77777777" w:rsidR="006E790B" w:rsidRPr="006204D5" w:rsidRDefault="006E790B" w:rsidP="006204D5">
      <w:pPr>
        <w:spacing w:line="480" w:lineRule="auto"/>
        <w:rPr>
          <w:rFonts w:ascii="Times New Roman" w:eastAsia="Times New Roman" w:hAnsi="Times New Roman" w:cs="Times New Roman"/>
          <w:lang w:eastAsia="en-GB"/>
        </w:rPr>
      </w:pPr>
    </w:p>
    <w:p w14:paraId="294880A9" w14:textId="77777777" w:rsidR="005A6392" w:rsidRPr="006204D5" w:rsidRDefault="005A6392" w:rsidP="006204D5">
      <w:pPr>
        <w:spacing w:after="240" w:line="480" w:lineRule="auto"/>
        <w:rPr>
          <w:rFonts w:ascii="Times New Roman" w:eastAsia="Times New Roman" w:hAnsi="Times New Roman" w:cs="Times New Roman"/>
          <w:lang w:eastAsia="en-GB"/>
        </w:rPr>
      </w:pPr>
      <w:r w:rsidRPr="006204D5">
        <w:rPr>
          <w:rFonts w:ascii="Times New Roman" w:eastAsia="Times New Roman" w:hAnsi="Times New Roman" w:cs="Times New Roman"/>
          <w:lang w:eastAsia="en-GB"/>
        </w:rPr>
        <w:br/>
      </w:r>
    </w:p>
    <w:p w14:paraId="5D7C9DDF" w14:textId="77777777" w:rsidR="005A6392" w:rsidRPr="006204D5" w:rsidRDefault="005A6392" w:rsidP="006204D5">
      <w:pPr>
        <w:spacing w:line="480" w:lineRule="auto"/>
        <w:rPr>
          <w:rFonts w:ascii="Times New Roman" w:eastAsia="Times New Roman" w:hAnsi="Times New Roman" w:cs="Times New Roman"/>
          <w:lang w:eastAsia="en-GB"/>
        </w:rPr>
      </w:pPr>
    </w:p>
    <w:p w14:paraId="2B24402A" w14:textId="77777777" w:rsidR="005A6392" w:rsidRPr="006204D5" w:rsidRDefault="005A6392" w:rsidP="006204D5">
      <w:pPr>
        <w:spacing w:line="480" w:lineRule="auto"/>
        <w:rPr>
          <w:rFonts w:ascii="Times New Roman" w:hAnsi="Times New Roman" w:cs="Times New Roman"/>
        </w:rPr>
      </w:pPr>
    </w:p>
    <w:sectPr w:rsidR="005A6392" w:rsidRPr="006204D5">
      <w:headerReference w:type="even" r:id="rId7"/>
      <w:headerReference w:type="default" r:id="rId8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1C3602" w14:textId="77777777" w:rsidR="00A3012C" w:rsidRDefault="00A3012C" w:rsidP="00C8217D">
      <w:r>
        <w:separator/>
      </w:r>
    </w:p>
  </w:endnote>
  <w:endnote w:type="continuationSeparator" w:id="0">
    <w:p w14:paraId="6A7D75BE" w14:textId="77777777" w:rsidR="00A3012C" w:rsidRDefault="00A3012C" w:rsidP="00C821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8FC1F0" w14:textId="77777777" w:rsidR="00A3012C" w:rsidRDefault="00A3012C" w:rsidP="00C8217D">
      <w:r>
        <w:separator/>
      </w:r>
    </w:p>
  </w:footnote>
  <w:footnote w:type="continuationSeparator" w:id="0">
    <w:p w14:paraId="1E683F88" w14:textId="77777777" w:rsidR="00A3012C" w:rsidRDefault="00A3012C" w:rsidP="00C821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486470916"/>
      <w:docPartObj>
        <w:docPartGallery w:val="Page Numbers (Top of Page)"/>
        <w:docPartUnique/>
      </w:docPartObj>
    </w:sdtPr>
    <w:sdtContent>
      <w:p w14:paraId="06E637D2" w14:textId="73335305" w:rsidR="0065563D" w:rsidRDefault="0065563D" w:rsidP="00B31B57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7269C46" w14:textId="77777777" w:rsidR="0065563D" w:rsidRDefault="0065563D" w:rsidP="0065563D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030557530"/>
      <w:docPartObj>
        <w:docPartGallery w:val="Page Numbers (Top of Page)"/>
        <w:docPartUnique/>
      </w:docPartObj>
    </w:sdtPr>
    <w:sdtContent>
      <w:p w14:paraId="553A1EA6" w14:textId="31F2E5FE" w:rsidR="0065563D" w:rsidRDefault="0065563D" w:rsidP="00B31B57">
        <w:pPr>
          <w:pStyle w:val="Header"/>
          <w:framePr w:wrap="none" w:vAnchor="text" w:hAnchor="margin" w:xAlign="right" w:y="1"/>
          <w:rPr>
            <w:rStyle w:val="PageNumber"/>
          </w:rPr>
        </w:pPr>
        <w:r w:rsidRPr="0065563D">
          <w:rPr>
            <w:rStyle w:val="PageNumber"/>
            <w:rFonts w:asciiTheme="majorBidi" w:hAnsiTheme="majorBidi" w:cstheme="majorBidi"/>
          </w:rPr>
          <w:fldChar w:fldCharType="begin"/>
        </w:r>
        <w:r w:rsidRPr="0065563D">
          <w:rPr>
            <w:rStyle w:val="PageNumber"/>
            <w:rFonts w:asciiTheme="majorBidi" w:hAnsiTheme="majorBidi" w:cstheme="majorBidi"/>
          </w:rPr>
          <w:instrText xml:space="preserve"> PAGE </w:instrText>
        </w:r>
        <w:r w:rsidRPr="0065563D">
          <w:rPr>
            <w:rStyle w:val="PageNumber"/>
            <w:rFonts w:asciiTheme="majorBidi" w:hAnsiTheme="majorBidi" w:cstheme="majorBidi"/>
          </w:rPr>
          <w:fldChar w:fldCharType="separate"/>
        </w:r>
        <w:r w:rsidRPr="0065563D">
          <w:rPr>
            <w:rStyle w:val="PageNumber"/>
            <w:rFonts w:asciiTheme="majorBidi" w:hAnsiTheme="majorBidi" w:cstheme="majorBidi"/>
            <w:noProof/>
          </w:rPr>
          <w:t>1</w:t>
        </w:r>
        <w:r w:rsidRPr="0065563D">
          <w:rPr>
            <w:rStyle w:val="PageNumber"/>
            <w:rFonts w:asciiTheme="majorBidi" w:hAnsiTheme="majorBidi" w:cstheme="majorBidi"/>
          </w:rPr>
          <w:fldChar w:fldCharType="end"/>
        </w:r>
      </w:p>
    </w:sdtContent>
  </w:sdt>
  <w:p w14:paraId="524EEB61" w14:textId="4205C29F" w:rsidR="0065563D" w:rsidRPr="0065563D" w:rsidRDefault="0065563D" w:rsidP="0065563D">
    <w:pPr>
      <w:pStyle w:val="Header"/>
      <w:ind w:right="360"/>
      <w:jc w:val="right"/>
      <w:rPr>
        <w:rFonts w:ascii="Times New Roman" w:hAnsi="Times New Roman"/>
        <w:lang w:val="en-US"/>
      </w:rPr>
    </w:pPr>
    <w:proofErr w:type="spellStart"/>
    <w:r w:rsidRPr="0065563D">
      <w:rPr>
        <w:rFonts w:ascii="Times New Roman" w:hAnsi="Times New Roman"/>
        <w:lang w:val="en-US"/>
      </w:rPr>
      <w:t>Ghoneim</w:t>
    </w:r>
    <w:proofErr w:type="spell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392"/>
    <w:rsid w:val="00025CC3"/>
    <w:rsid w:val="000437B4"/>
    <w:rsid w:val="000C46DE"/>
    <w:rsid w:val="000C4AF0"/>
    <w:rsid w:val="0014229F"/>
    <w:rsid w:val="003C4EFF"/>
    <w:rsid w:val="003D5027"/>
    <w:rsid w:val="0040327C"/>
    <w:rsid w:val="004865A1"/>
    <w:rsid w:val="00530F4F"/>
    <w:rsid w:val="00565C74"/>
    <w:rsid w:val="005A6392"/>
    <w:rsid w:val="005C3983"/>
    <w:rsid w:val="006204D5"/>
    <w:rsid w:val="0065563D"/>
    <w:rsid w:val="006E790B"/>
    <w:rsid w:val="007154BB"/>
    <w:rsid w:val="007364F3"/>
    <w:rsid w:val="007736FA"/>
    <w:rsid w:val="0086506D"/>
    <w:rsid w:val="008A2693"/>
    <w:rsid w:val="008C0433"/>
    <w:rsid w:val="009536FF"/>
    <w:rsid w:val="00967C98"/>
    <w:rsid w:val="00981BD2"/>
    <w:rsid w:val="009D00D9"/>
    <w:rsid w:val="00A3012C"/>
    <w:rsid w:val="00A63872"/>
    <w:rsid w:val="00B10E14"/>
    <w:rsid w:val="00BB5AEF"/>
    <w:rsid w:val="00C32E2A"/>
    <w:rsid w:val="00C8217D"/>
    <w:rsid w:val="00CB32C7"/>
    <w:rsid w:val="00CD5233"/>
    <w:rsid w:val="00CF2336"/>
    <w:rsid w:val="00D64521"/>
    <w:rsid w:val="00DD585C"/>
    <w:rsid w:val="00DF7892"/>
    <w:rsid w:val="00E47EC5"/>
    <w:rsid w:val="00E53EC9"/>
    <w:rsid w:val="00F02909"/>
    <w:rsid w:val="00F14556"/>
    <w:rsid w:val="00F32018"/>
    <w:rsid w:val="00F84DC2"/>
    <w:rsid w:val="00FF7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A676B32"/>
  <w15:chartTrackingRefBased/>
  <w15:docId w15:val="{6E33D029-8E21-0345-97A1-52C28AB5D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A639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C8217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8217D"/>
  </w:style>
  <w:style w:type="paragraph" w:styleId="Footer">
    <w:name w:val="footer"/>
    <w:basedOn w:val="Normal"/>
    <w:link w:val="FooterChar"/>
    <w:uiPriority w:val="99"/>
    <w:unhideWhenUsed/>
    <w:rsid w:val="00C8217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8217D"/>
  </w:style>
  <w:style w:type="character" w:styleId="PageNumber">
    <w:name w:val="page number"/>
    <w:basedOn w:val="DefaultParagraphFont"/>
    <w:uiPriority w:val="99"/>
    <w:semiHidden/>
    <w:unhideWhenUsed/>
    <w:rsid w:val="006556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3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5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1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8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1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3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790BFF7-0150-8348-B53E-911915D0F4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262</TotalTime>
  <Pages>6</Pages>
  <Words>1382</Words>
  <Characters>7883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Sophia Ghoneim</dc:creator>
  <cp:keywords/>
  <dc:description/>
  <cp:lastModifiedBy>Sophia Ghoneim</cp:lastModifiedBy>
  <cp:revision>9</cp:revision>
  <dcterms:created xsi:type="dcterms:W3CDTF">2023-05-13T14:33:00Z</dcterms:created>
  <dcterms:modified xsi:type="dcterms:W3CDTF">2023-06-01T17:20:00Z</dcterms:modified>
</cp:coreProperties>
</file>